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1D6B342E" w:rsidR="00FB1105" w:rsidRDefault="002C2A7F" w:rsidP="001F021E">
      <w:pPr>
        <w:pStyle w:val="Heading1"/>
        <w:rPr>
          <w:rFonts w:hint="eastAsia"/>
        </w:rPr>
      </w:pPr>
      <w:r>
        <w:t>2.4</w:t>
      </w:r>
      <w:r w:rsidR="0045692C">
        <w:t xml:space="preserve"> </w:t>
      </w:r>
      <w:r>
        <w:t>La tache</w:t>
      </w:r>
    </w:p>
    <w:p w14:paraId="522D1ED1" w14:textId="05F6606C" w:rsidR="00305A43" w:rsidRDefault="002C2A7F" w:rsidP="00603567">
      <w:pPr>
        <w:pStyle w:val="Heading2"/>
      </w:pPr>
      <w:r>
        <w:t>Exercice de documentation</w:t>
      </w:r>
    </w:p>
    <w:p w14:paraId="3290CE75" w14:textId="77777777" w:rsidR="00462866" w:rsidRDefault="00462866" w:rsidP="00462866">
      <w:pPr>
        <w:rPr>
          <w:rFonts w:eastAsia="Times"/>
        </w:rPr>
      </w:pPr>
    </w:p>
    <w:p w14:paraId="461E1224" w14:textId="77777777" w:rsidR="00462866" w:rsidRDefault="00462866" w:rsidP="00475692">
      <w:pPr>
        <w:pStyle w:val="Heading3"/>
      </w:pPr>
    </w:p>
    <w:p w14:paraId="1CD64539" w14:textId="77777777" w:rsidR="001D588E" w:rsidRDefault="00516023" w:rsidP="00516023">
      <w:pPr>
        <w:pStyle w:val="Heading3"/>
      </w:pPr>
      <w:r w:rsidRPr="00516023">
        <w:t xml:space="preserve">Consignes : </w:t>
      </w:r>
    </w:p>
    <w:p w14:paraId="7683C8EF" w14:textId="7FAFF851" w:rsidR="00516023" w:rsidRPr="001D588E" w:rsidRDefault="00516023" w:rsidP="00516023">
      <w:pPr>
        <w:pStyle w:val="Heading3"/>
        <w:rPr>
          <w:rFonts w:ascii="Noto Sans" w:hAnsi="Noto Sans" w:cs="Noto Sans"/>
        </w:rPr>
      </w:pPr>
      <w:r w:rsidRPr="001D588E">
        <w:rPr>
          <w:rFonts w:ascii="Noto Sans" w:hAnsi="Noto Sans" w:cs="Noto Sans"/>
        </w:rPr>
        <w:t>Recherche les œuvres et artistes suivants afin d’explorer les diverses approches artistiques à partir du concept de la tache.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38C06E16" w14:textId="77777777" w:rsidR="00516023" w:rsidRPr="00516023" w:rsidRDefault="00516023" w:rsidP="00516023">
      <w:pPr>
        <w:pStyle w:val="Heading3"/>
      </w:pPr>
    </w:p>
    <w:p w14:paraId="494C262C" w14:textId="04201010" w:rsidR="00516023" w:rsidRPr="00516023" w:rsidRDefault="00516023" w:rsidP="00516023">
      <w:pPr>
        <w:pStyle w:val="Heading3"/>
      </w:pPr>
      <w:r w:rsidRPr="00516023">
        <w:t>Exercice supplémentaire suggéré</w:t>
      </w:r>
      <w:r w:rsidR="001D588E">
        <w:t> </w:t>
      </w:r>
      <w:r w:rsidRPr="00516023">
        <w:t xml:space="preserve">: </w:t>
      </w:r>
    </w:p>
    <w:p w14:paraId="09613A35" w14:textId="77777777" w:rsidR="00516023" w:rsidRPr="001D588E" w:rsidRDefault="00516023" w:rsidP="00516023">
      <w:pPr>
        <w:pStyle w:val="Heading3"/>
        <w:rPr>
          <w:rFonts w:ascii="Noto Sans" w:hAnsi="Noto Sans" w:cs="Noto Sans"/>
        </w:rPr>
      </w:pPr>
      <w:r w:rsidRPr="001D588E">
        <w:rPr>
          <w:rFonts w:ascii="Noto Sans" w:hAnsi="Noto Sans" w:cs="Noto Sans"/>
        </w:rPr>
        <w:t>À partir de tes recherches des œuvres suggérées suivantes, essaie de trouver dans chacune ce qui peut illustrer le principe de la tache. Vis-à-vis chaque image trouvée, rédige une courte explication du concept appliqué.</w:t>
      </w:r>
    </w:p>
    <w:p w14:paraId="42399D53" w14:textId="77777777" w:rsidR="000B5470" w:rsidRDefault="000B5470"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p w14:paraId="28F9ABDF" w14:textId="77777777" w:rsidR="00240A58" w:rsidRDefault="00240A58"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551"/>
        <w:gridCol w:w="3447"/>
      </w:tblGrid>
      <w:tr w:rsidR="00240A58" w:rsidRPr="00793FDE" w14:paraId="2890FF34" w14:textId="77777777" w:rsidTr="00240A58">
        <w:trPr>
          <w:trHeight w:val="304"/>
        </w:trPr>
        <w:tc>
          <w:tcPr>
            <w:tcW w:w="3256" w:type="dxa"/>
            <w:shd w:val="clear" w:color="auto" w:fill="auto"/>
          </w:tcPr>
          <w:p w14:paraId="4C1ACDC9" w14:textId="77777777" w:rsidR="00240A58" w:rsidRPr="007C1989" w:rsidRDefault="00240A58" w:rsidP="007C1989">
            <w:pPr>
              <w:pStyle w:val="Heading3"/>
            </w:pPr>
            <w:r w:rsidRPr="007C1989">
              <w:t>Images des œuvres à insérer</w:t>
            </w:r>
          </w:p>
        </w:tc>
        <w:tc>
          <w:tcPr>
            <w:tcW w:w="2551" w:type="dxa"/>
            <w:shd w:val="clear" w:color="auto" w:fill="auto"/>
          </w:tcPr>
          <w:p w14:paraId="3B556EB6" w14:textId="77777777" w:rsidR="00240A58" w:rsidRPr="007C1989" w:rsidRDefault="00240A58" w:rsidP="007C1989">
            <w:pPr>
              <w:pStyle w:val="Heading3"/>
            </w:pPr>
            <w:r w:rsidRPr="007C1989">
              <w:t>Titres des œuvres à chercher</w:t>
            </w:r>
          </w:p>
        </w:tc>
        <w:tc>
          <w:tcPr>
            <w:tcW w:w="3447" w:type="dxa"/>
            <w:shd w:val="clear" w:color="auto" w:fill="auto"/>
          </w:tcPr>
          <w:p w14:paraId="57851C06" w14:textId="77777777" w:rsidR="00240A58" w:rsidRPr="007C1989" w:rsidRDefault="00240A58" w:rsidP="007C1989">
            <w:pPr>
              <w:pStyle w:val="Heading3"/>
            </w:pPr>
            <w:r w:rsidRPr="007C1989">
              <w:t xml:space="preserve">Description de l’œuvre et de la démarche de l’artiste </w:t>
            </w:r>
          </w:p>
        </w:tc>
      </w:tr>
      <w:tr w:rsidR="007C1989" w:rsidRPr="007C1989" w14:paraId="180E6EB7" w14:textId="77777777" w:rsidTr="00240A58">
        <w:trPr>
          <w:trHeight w:val="597"/>
        </w:trPr>
        <w:tc>
          <w:tcPr>
            <w:tcW w:w="3256" w:type="dxa"/>
          </w:tcPr>
          <w:p w14:paraId="5D9B2C61"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250271D0"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Yago Hortal, </w:t>
            </w:r>
            <w:r w:rsidRPr="007C1989">
              <w:rPr>
                <w:i/>
                <w:iCs/>
                <w:color w:val="373535"/>
                <w14:textFill>
                  <w14:solidFill>
                    <w14:srgbClr w14:val="373535">
                      <w14:alpha w14:val="30000"/>
                    </w14:srgbClr>
                  </w14:solidFill>
                </w14:textFill>
              </w:rPr>
              <w:t>KF7</w:t>
            </w:r>
            <w:r w:rsidRPr="007C1989">
              <w:rPr>
                <w:color w:val="373535"/>
                <w14:textFill>
                  <w14:solidFill>
                    <w14:srgbClr w14:val="373535">
                      <w14:alpha w14:val="30000"/>
                    </w14:srgbClr>
                  </w14:solidFill>
                </w14:textFill>
              </w:rPr>
              <w:t xml:space="preserve">, 2010, acrylique sur toile, 60 x 45 cm. </w:t>
            </w:r>
          </w:p>
          <w:p w14:paraId="69D4F39B" w14:textId="77777777" w:rsidR="00240A58" w:rsidRPr="007C1989" w:rsidRDefault="00240A58" w:rsidP="007C1989">
            <w:pPr>
              <w:rPr>
                <w:color w:val="373535"/>
                <w14:textFill>
                  <w14:solidFill>
                    <w14:srgbClr w14:val="373535">
                      <w14:alpha w14:val="30000"/>
                    </w14:srgbClr>
                  </w14:solidFill>
                </w14:textFill>
              </w:rPr>
            </w:pPr>
          </w:p>
          <w:p w14:paraId="2992603F" w14:textId="060D1025" w:rsidR="00240A58" w:rsidRPr="007C1989" w:rsidRDefault="00240A58" w:rsidP="001D588E">
            <w:pPr>
              <w:pStyle w:val="Heading4"/>
              <w:rPr>
                <w:lang w:val="en-US"/>
              </w:rPr>
            </w:pPr>
            <w:r w:rsidRPr="007C1989">
              <w:rPr>
                <w:lang w:val="en-US"/>
              </w:rPr>
              <w:t xml:space="preserve">Source </w:t>
            </w:r>
            <w:r w:rsidR="001D588E">
              <w:rPr>
                <w:lang w:val="en-US"/>
              </w:rPr>
              <w:t>consultee</w:t>
            </w:r>
            <w:r w:rsidRPr="007C1989">
              <w:rPr>
                <w:lang w:val="en-US"/>
              </w:rPr>
              <w:t> :</w:t>
            </w:r>
          </w:p>
          <w:p w14:paraId="11174C47" w14:textId="0901CBAE" w:rsidR="00240A58" w:rsidRPr="001D588E" w:rsidRDefault="00240A58" w:rsidP="007C1989">
            <w:pPr>
              <w:pStyle w:val="ListParagraph"/>
              <w:numPr>
                <w:ilvl w:val="0"/>
                <w:numId w:val="11"/>
              </w:numPr>
              <w:rPr>
                <w:rFonts w:ascii="Noto Serif" w:hAnsi="Noto Serif" w:cs="Noto Serif"/>
                <w:color w:val="373535"/>
                <w:lang w:val="en-US"/>
                <w14:textFill>
                  <w14:solidFill>
                    <w14:srgbClr w14:val="373535">
                      <w14:alpha w14:val="30000"/>
                    </w14:srgbClr>
                  </w14:solidFill>
                </w14:textFill>
              </w:rPr>
            </w:pPr>
            <w:r w:rsidRPr="001D588E">
              <w:rPr>
                <w:rFonts w:ascii="Noto Serif" w:hAnsi="Noto Serif" w:cs="Noto Serif"/>
                <w:color w:val="373535"/>
                <w:lang w:val="en-US"/>
                <w14:textFill>
                  <w14:solidFill>
                    <w14:srgbClr w14:val="373535">
                      <w14:alpha w14:val="30000"/>
                    </w14:srgbClr>
                  </w14:solidFill>
                </w14:textFill>
              </w:rPr>
              <w:t>JESSOP, T</w:t>
            </w:r>
            <w:r w:rsidRPr="001D588E">
              <w:rPr>
                <w:rFonts w:ascii="Noto Serif" w:hAnsi="Noto Serif" w:cs="Noto Serif"/>
                <w:i/>
                <w:iCs/>
                <w:color w:val="373535"/>
                <w:lang w:val="en-US"/>
                <w14:textFill>
                  <w14:solidFill>
                    <w14:srgbClr w14:val="373535">
                      <w14:alpha w14:val="30000"/>
                    </w14:srgbClr>
                  </w14:solidFill>
                </w14:textFill>
              </w:rPr>
              <w:t>. A Brief Introduction to Yago Hortal in 10 Stunning Artworks</w:t>
            </w:r>
            <w:r w:rsidRPr="001D588E">
              <w:rPr>
                <w:rFonts w:ascii="Noto Serif" w:hAnsi="Noto Serif" w:cs="Noto Serif"/>
                <w:color w:val="373535"/>
                <w:lang w:val="en-US"/>
                <w14:textFill>
                  <w14:solidFill>
                    <w14:srgbClr w14:val="373535">
                      <w14:alpha w14:val="30000"/>
                    </w14:srgbClr>
                  </w14:solidFill>
                </w14:textFill>
              </w:rPr>
              <w:t>, 2017.</w:t>
            </w:r>
            <w:r w:rsidR="001D588E" w:rsidRPr="001D588E">
              <w:rPr>
                <w:rFonts w:ascii="Noto Serif" w:hAnsi="Noto Serif" w:cs="Noto Serif"/>
                <w:color w:val="373535"/>
                <w:lang w:val="en-US"/>
                <w14:textFill>
                  <w14:solidFill>
                    <w14:srgbClr w14:val="373535">
                      <w14:alpha w14:val="30000"/>
                    </w14:srgbClr>
                  </w14:solidFill>
                </w14:textFill>
              </w:rPr>
              <w:t xml:space="preserve"> </w:t>
            </w:r>
            <w:r w:rsidRPr="001D588E">
              <w:rPr>
                <w:rFonts w:ascii="Noto Serif" w:hAnsi="Noto Serif" w:cs="Noto Serif"/>
                <w:color w:val="373535"/>
                <w:lang w:val="en-US"/>
                <w14:textFill>
                  <w14:solidFill>
                    <w14:srgbClr w14:val="373535">
                      <w14:alpha w14:val="30000"/>
                    </w14:srgbClr>
                  </w14:solidFill>
                </w14:textFill>
              </w:rPr>
              <w:lastRenderedPageBreak/>
              <w:t>[https://theculturetrip.com/europe/spain/articles/a-brief-introduction-to-yago-hortal-in-10-stunning-artworks/].</w:t>
            </w:r>
          </w:p>
          <w:p w14:paraId="45D60135" w14:textId="77777777" w:rsidR="00240A58" w:rsidRPr="007C1989" w:rsidRDefault="00240A58" w:rsidP="007C1989">
            <w:pPr>
              <w:rPr>
                <w:color w:val="373535"/>
                <w:lang w:val="en-US"/>
                <w14:textFill>
                  <w14:solidFill>
                    <w14:srgbClr w14:val="373535">
                      <w14:alpha w14:val="30000"/>
                    </w14:srgbClr>
                  </w14:solidFill>
                </w14:textFill>
              </w:rPr>
            </w:pPr>
          </w:p>
        </w:tc>
        <w:tc>
          <w:tcPr>
            <w:tcW w:w="3447" w:type="dxa"/>
          </w:tcPr>
          <w:p w14:paraId="3DF917AF"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Yago Hortal, un artiste originaire de Barcelone, utilise la peinture pour créer des œuvres saisissantes où les couleurs semblent prendre vie sous le simple contact du pinceau. L’artiste réalise plusieurs toiles simultanément voyageant entre l’impulsivité et la préméditation pour réagir aux couleurs, parfois en laissant la peinture se </w:t>
            </w:r>
            <w:r w:rsidRPr="007C1989">
              <w:rPr>
                <w:color w:val="373535"/>
                <w14:textFill>
                  <w14:solidFill>
                    <w14:srgbClr w14:val="373535">
                      <w14:alpha w14:val="30000"/>
                    </w14:srgbClr>
                  </w14:solidFill>
                </w14:textFill>
              </w:rPr>
              <w:lastRenderedPageBreak/>
              <w:t>répandre sur la toile. Sa création est dirigée par la quête d’un équilibre entre le chaos et l’ordre est comparé à un jeu d’échecs.</w:t>
            </w:r>
          </w:p>
        </w:tc>
      </w:tr>
      <w:tr w:rsidR="007C1989" w:rsidRPr="007C1989" w14:paraId="314B207E" w14:textId="77777777" w:rsidTr="00240A58">
        <w:trPr>
          <w:trHeight w:val="597"/>
        </w:trPr>
        <w:tc>
          <w:tcPr>
            <w:tcW w:w="3256" w:type="dxa"/>
          </w:tcPr>
          <w:p w14:paraId="7CBA29A9"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0CDD27AB"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Roy Lichtenstein, </w:t>
            </w:r>
            <w:r w:rsidRPr="007C1989">
              <w:rPr>
                <w:i/>
                <w:iCs/>
                <w:color w:val="373535"/>
                <w14:textFill>
                  <w14:solidFill>
                    <w14:srgbClr w14:val="373535">
                      <w14:alpha w14:val="30000"/>
                    </w14:srgbClr>
                  </w14:solidFill>
                </w14:textFill>
              </w:rPr>
              <w:t>Brushstrokes</w:t>
            </w:r>
            <w:r w:rsidRPr="007C1989">
              <w:rPr>
                <w:color w:val="373535"/>
                <w14:textFill>
                  <w14:solidFill>
                    <w14:srgbClr w14:val="373535">
                      <w14:alpha w14:val="30000"/>
                    </w14:srgbClr>
                  </w14:solidFill>
                </w14:textFill>
              </w:rPr>
              <w:t>, 1996, sculpture en aluminium peint, 982 x 640 x 182 cm.</w:t>
            </w:r>
          </w:p>
          <w:p w14:paraId="1B47748F" w14:textId="77777777" w:rsidR="00240A58" w:rsidRPr="007C1989" w:rsidRDefault="00240A58" w:rsidP="007C1989">
            <w:pPr>
              <w:rPr>
                <w:color w:val="373535"/>
                <w14:textFill>
                  <w14:solidFill>
                    <w14:srgbClr w14:val="373535">
                      <w14:alpha w14:val="30000"/>
                    </w14:srgbClr>
                  </w14:solidFill>
                </w14:textFill>
              </w:rPr>
            </w:pPr>
          </w:p>
          <w:p w14:paraId="1F4F5696" w14:textId="77777777" w:rsidR="00240A58" w:rsidRPr="007C1989" w:rsidRDefault="00240A58" w:rsidP="001D588E">
            <w:pPr>
              <w:pStyle w:val="Heading4"/>
            </w:pPr>
            <w:r w:rsidRPr="007C1989">
              <w:t>Source consultée :</w:t>
            </w:r>
          </w:p>
          <w:p w14:paraId="41B97AA7" w14:textId="77777777" w:rsidR="00240A58" w:rsidRPr="001D588E" w:rsidRDefault="00240A58" w:rsidP="001D588E">
            <w:pPr>
              <w:pStyle w:val="ListParagraph"/>
              <w:numPr>
                <w:ilvl w:val="0"/>
                <w:numId w:val="11"/>
              </w:numPr>
              <w:rPr>
                <w:rFonts w:ascii="Noto Serif" w:hAnsi="Noto Serif" w:cs="Noto Serif"/>
                <w:color w:val="373535"/>
                <w:lang w:val="en-US"/>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 xml:space="preserve">© Certains droits réservés. </w:t>
            </w:r>
            <w:r w:rsidRPr="001D588E">
              <w:rPr>
                <w:rFonts w:ascii="Noto Serif" w:hAnsi="Noto Serif" w:cs="Noto Serif"/>
                <w:color w:val="373535"/>
                <w:lang w:val="en-US"/>
                <w14:textFill>
                  <w14:solidFill>
                    <w14:srgbClr w14:val="373535">
                      <w14:alpha w14:val="30000"/>
                    </w14:srgbClr>
                  </w14:solidFill>
                </w14:textFill>
              </w:rPr>
              <w:t xml:space="preserve">Museo Nacional Centro de Arte Reina Sofía, 2021 </w:t>
            </w:r>
            <w:hyperlink r:id="rId8" w:history="1">
              <w:r w:rsidRPr="001D588E">
                <w:rPr>
                  <w:rFonts w:ascii="Noto Serif" w:hAnsi="Noto Serif" w:cs="Noto Serif"/>
                  <w:color w:val="373535"/>
                  <w:lang w:val="en-US"/>
                  <w14:textFill>
                    <w14:solidFill>
                      <w14:srgbClr w14:val="373535">
                        <w14:alpha w14:val="30000"/>
                      </w14:srgbClr>
                    </w14:solidFill>
                  </w14:textFill>
                </w:rPr>
                <w:t>Roy Lichtenstein</w:t>
              </w:r>
            </w:hyperlink>
            <w:r w:rsidRPr="001D588E">
              <w:rPr>
                <w:rFonts w:ascii="Noto Serif" w:hAnsi="Noto Serif" w:cs="Noto Serif"/>
                <w:color w:val="373535"/>
                <w:lang w:val="en-US"/>
                <w14:textFill>
                  <w14:solidFill>
                    <w14:srgbClr w14:val="373535">
                      <w14:alpha w14:val="30000"/>
                    </w14:srgbClr>
                  </w14:solidFill>
                </w14:textFill>
              </w:rPr>
              <w:t> New York, USA, 1923-1997. [https://www.museoreinasofia.es/en/collection/artwork/brushstroke]</w:t>
            </w:r>
          </w:p>
          <w:p w14:paraId="03A3416C" w14:textId="77777777" w:rsidR="00240A58" w:rsidRPr="007C1989" w:rsidRDefault="00240A58" w:rsidP="007C1989">
            <w:pPr>
              <w:rPr>
                <w:color w:val="373535"/>
                <w:lang w:val="en-US"/>
                <w14:textFill>
                  <w14:solidFill>
                    <w14:srgbClr w14:val="373535">
                      <w14:alpha w14:val="30000"/>
                    </w14:srgbClr>
                  </w14:solidFill>
                </w14:textFill>
              </w:rPr>
            </w:pPr>
          </w:p>
        </w:tc>
        <w:tc>
          <w:tcPr>
            <w:tcW w:w="3447" w:type="dxa"/>
          </w:tcPr>
          <w:p w14:paraId="29117D2A"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Roy Lichtenstein était un artiste appartenant au pop art américain qui s’est fait connaître dans les années 1960 pour ses œuvres inspirées de la culture de masse, notamment les bandes dessinées et les publicités. Il est surtout connu pour l’utilisation, dans ses œuvres peintes, du Benday emprunté à la technique d’impression mise au point pour créer des variations tonales et une texture à partir de points de couleur dans les journaux en couleur à l’époque. À partir d’une œuvre qu’il a peinte en 1965, Roy Lichtenstein réalise « Brushstroke », une immense sculpture qui reproduit dans l’espace un coup de pinceau géant, </w:t>
            </w:r>
            <w:r w:rsidRPr="007C1989">
              <w:rPr>
                <w:color w:val="373535"/>
                <w14:textFill>
                  <w14:solidFill>
                    <w14:srgbClr w14:val="373535">
                      <w14:alpha w14:val="30000"/>
                    </w14:srgbClr>
                  </w14:solidFill>
                </w14:textFill>
              </w:rPr>
              <w:lastRenderedPageBreak/>
              <w:t xml:space="preserve">comme le titre l’indique. Ce tableau réalisé à l’origine </w:t>
            </w:r>
          </w:p>
          <w:p w14:paraId="1EFB7F30"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faisait référence à l’« action painting » en imitant le coup de pinceau gestuel qui caractérise l’expressionnisme abstrait.</w:t>
            </w:r>
          </w:p>
        </w:tc>
      </w:tr>
      <w:tr w:rsidR="007C1989" w:rsidRPr="007C1989" w14:paraId="2538BE47" w14:textId="77777777" w:rsidTr="00240A58">
        <w:trPr>
          <w:trHeight w:val="597"/>
        </w:trPr>
        <w:tc>
          <w:tcPr>
            <w:tcW w:w="3256" w:type="dxa"/>
          </w:tcPr>
          <w:p w14:paraId="2A2A4343"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326331BD"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Damien Hirst,</w:t>
            </w:r>
          </w:p>
          <w:p w14:paraId="2277F5AE" w14:textId="77777777" w:rsidR="00240A58" w:rsidRPr="007C1989" w:rsidRDefault="00240A58" w:rsidP="007C1989">
            <w:pPr>
              <w:rPr>
                <w:color w:val="373535"/>
                <w14:textFill>
                  <w14:solidFill>
                    <w14:srgbClr w14:val="373535">
                      <w14:alpha w14:val="30000"/>
                    </w14:srgbClr>
                  </w14:solidFill>
                </w14:textFill>
              </w:rPr>
            </w:pPr>
            <w:r w:rsidRPr="007C1989">
              <w:rPr>
                <w:i/>
                <w:iCs/>
                <w:color w:val="373535"/>
                <w14:textFill>
                  <w14:solidFill>
                    <w14:srgbClr w14:val="373535">
                      <w14:alpha w14:val="30000"/>
                    </w14:srgbClr>
                  </w14:solidFill>
                </w14:textFill>
              </w:rPr>
              <w:t>Butterfly spin painting</w:t>
            </w:r>
            <w:r w:rsidRPr="007C1989">
              <w:rPr>
                <w:color w:val="373535"/>
                <w14:textFill>
                  <w14:solidFill>
                    <w14:srgbClr w14:val="373535">
                      <w14:alpha w14:val="30000"/>
                    </w14:srgbClr>
                  </w14:solidFill>
                </w14:textFill>
              </w:rPr>
              <w:t>, 2009, acrylique et peinture métallique sur papier, 52 x 69 cm, peinture par rotation en cercle, acrylique sur papier, diamètre : 52 cm.</w:t>
            </w:r>
          </w:p>
          <w:p w14:paraId="6F18DBC4" w14:textId="77777777" w:rsidR="00240A58" w:rsidRPr="007C1989" w:rsidRDefault="00240A58" w:rsidP="007C1989">
            <w:pPr>
              <w:rPr>
                <w:color w:val="373535"/>
                <w14:textFill>
                  <w14:solidFill>
                    <w14:srgbClr w14:val="373535">
                      <w14:alpha w14:val="30000"/>
                    </w14:srgbClr>
                  </w14:solidFill>
                </w14:textFill>
              </w:rPr>
            </w:pPr>
          </w:p>
          <w:p w14:paraId="27B3D9F4" w14:textId="77777777" w:rsidR="00240A58" w:rsidRPr="007C1989" w:rsidRDefault="00240A58" w:rsidP="001D588E">
            <w:pPr>
              <w:pStyle w:val="Heading4"/>
            </w:pPr>
            <w:r w:rsidRPr="007C1989">
              <w:t>Source consultée :</w:t>
            </w:r>
          </w:p>
          <w:p w14:paraId="27A4581F" w14:textId="41BBB4B2" w:rsidR="00240A58" w:rsidRPr="001D588E" w:rsidRDefault="00240A58" w:rsidP="007C1989">
            <w:pPr>
              <w:pStyle w:val="ListParagraph"/>
              <w:numPr>
                <w:ilvl w:val="0"/>
                <w:numId w:val="11"/>
              </w:numPr>
              <w:rPr>
                <w:rFonts w:ascii="Noto Serif" w:hAnsi="Noto Serif" w:cs="Noto Serif"/>
                <w:color w:val="373535"/>
                <w:lang w:val="en-CA"/>
                <w14:textFill>
                  <w14:solidFill>
                    <w14:srgbClr w14:val="373535">
                      <w14:alpha w14:val="30000"/>
                    </w14:srgbClr>
                  </w14:solidFill>
                </w14:textFill>
              </w:rPr>
            </w:pPr>
            <w:r w:rsidRPr="001D588E">
              <w:rPr>
                <w:rFonts w:ascii="Noto Serif" w:hAnsi="Noto Serif" w:cs="Noto Serif"/>
                <w:color w:val="373535"/>
                <w:lang w:val="en-CA"/>
                <w14:textFill>
                  <w14:solidFill>
                    <w14:srgbClr w14:val="373535">
                      <w14:alpha w14:val="30000"/>
                    </w14:srgbClr>
                  </w14:solidFill>
                </w14:textFill>
              </w:rPr>
              <w:t>« Damien Hirst spin paintings », private collection (2015-2017), About the collection,</w:t>
            </w:r>
            <w:r w:rsidR="001D588E" w:rsidRPr="001D588E">
              <w:rPr>
                <w:rFonts w:ascii="Noto Serif" w:hAnsi="Noto Serif" w:cs="Noto Serif"/>
                <w:color w:val="373535"/>
                <w:lang w:val="en-CA"/>
                <w14:textFill>
                  <w14:solidFill>
                    <w14:srgbClr w14:val="373535">
                      <w14:alpha w14:val="30000"/>
                    </w14:srgbClr>
                  </w14:solidFill>
                </w14:textFill>
              </w:rPr>
              <w:t xml:space="preserve"> </w:t>
            </w:r>
            <w:r w:rsidRPr="001D588E">
              <w:rPr>
                <w:rFonts w:ascii="Noto Serif" w:hAnsi="Noto Serif" w:cs="Noto Serif"/>
                <w:color w:val="373535"/>
                <w:lang w:val="en-CA"/>
                <w14:textFill>
                  <w14:solidFill>
                    <w14:srgbClr w14:val="373535">
                      <w14:alpha w14:val="30000"/>
                    </w14:srgbClr>
                  </w14:solidFill>
                </w14:textFill>
              </w:rPr>
              <w:t>[</w:t>
            </w:r>
            <w:hyperlink r:id="rId9" w:history="1">
              <w:r w:rsidRPr="001D588E">
                <w:rPr>
                  <w:rStyle w:val="Hyperlink"/>
                  <w:rFonts w:ascii="Noto Serif" w:hAnsi="Noto Serif" w:cs="Noto Serif"/>
                  <w:color w:val="373535"/>
                  <w:lang w:val="en-CA"/>
                  <w14:textFill>
                    <w14:solidFill>
                      <w14:srgbClr w14:val="373535">
                        <w14:alpha w14:val="30000"/>
                      </w14:srgbClr>
                    </w14:solidFill>
                  </w14:textFill>
                </w:rPr>
                <w:t>https://spinpaintings.com/about/</w:t>
              </w:r>
            </w:hyperlink>
            <w:r w:rsidRPr="001D588E">
              <w:rPr>
                <w:rFonts w:ascii="Noto Serif" w:hAnsi="Noto Serif" w:cs="Noto Serif"/>
                <w:color w:val="373535"/>
                <w:lang w:val="en-CA"/>
                <w14:textFill>
                  <w14:solidFill>
                    <w14:srgbClr w14:val="373535">
                      <w14:alpha w14:val="30000"/>
                    </w14:srgbClr>
                  </w14:solidFill>
                </w14:textFill>
              </w:rPr>
              <w:t>]</w:t>
            </w:r>
          </w:p>
        </w:tc>
        <w:tc>
          <w:tcPr>
            <w:tcW w:w="3447" w:type="dxa"/>
          </w:tcPr>
          <w:p w14:paraId="66D5700E"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Damien Hirst est un artiste britannique contemporain, connu pour ses œuvres controversées et provocatrices qui explorent des thèmes tels que la vie, la mort, la religion et la science à travers une variété de médias, notamment la sculpture, la peinture et l’installation. Il est considéré comme l’un des artistes les plus influents de sa génération et a été une figure clé du mouvement artistique connu sous le nom de YBA (Young British Artists). Les « spin paintings » sont une série de compositions abstraites contemporaines qu’il crée tout au long de sa carrière. Ces œuvres sont caractérisées par des éclaboussures créées à partir de peinture égouttée sur un support qui tourne sur lui-même, l’artiste les décrit ces révolutions comme étant la façon dont </w:t>
            </w:r>
            <w:r w:rsidRPr="007C1989">
              <w:rPr>
                <w:color w:val="373535"/>
                <w14:textFill>
                  <w14:solidFill>
                    <w14:srgbClr w14:val="373535">
                      <w14:alpha w14:val="30000"/>
                    </w14:srgbClr>
                  </w14:solidFill>
                </w14:textFill>
              </w:rPr>
              <w:lastRenderedPageBreak/>
              <w:t xml:space="preserve">les atomes bougent à l’intérieur de nos corps, la manière dont notre planète se déplace et la façon dont les autres planètes dans l’espace orbitent autour de la nôtre. </w:t>
            </w:r>
          </w:p>
        </w:tc>
      </w:tr>
      <w:tr w:rsidR="007C1989" w:rsidRPr="007C1989" w14:paraId="33F9D7AF" w14:textId="77777777" w:rsidTr="00240A58">
        <w:trPr>
          <w:trHeight w:val="597"/>
        </w:trPr>
        <w:tc>
          <w:tcPr>
            <w:tcW w:w="3256" w:type="dxa"/>
          </w:tcPr>
          <w:p w14:paraId="0CE86092"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49CD6C0C"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Ian Davenport. </w:t>
            </w:r>
            <w:r w:rsidRPr="007C1989">
              <w:rPr>
                <w:i/>
                <w:iCs/>
                <w:color w:val="373535"/>
                <w14:textFill>
                  <w14:solidFill>
                    <w14:srgbClr w14:val="373535">
                      <w14:alpha w14:val="30000"/>
                    </w14:srgbClr>
                  </w14:solidFill>
                </w14:textFill>
              </w:rPr>
              <w:t>La Mer (After Bonnard)</w:t>
            </w:r>
            <w:r w:rsidRPr="007C1989">
              <w:rPr>
                <w:color w:val="373535"/>
                <w14:textFill>
                  <w14:solidFill>
                    <w14:srgbClr w14:val="373535">
                      <w14:alpha w14:val="30000"/>
                    </w14:srgbClr>
                  </w14:solidFill>
                </w14:textFill>
              </w:rPr>
              <w:t>, 2018, 300 x 300 cm (avec sol), acrylique sur aluminium monté sur panneau d’aluminium.</w:t>
            </w:r>
          </w:p>
          <w:p w14:paraId="68B6EC3D" w14:textId="77777777" w:rsidR="00240A58" w:rsidRPr="007C1989" w:rsidRDefault="00240A58" w:rsidP="007C1989">
            <w:pPr>
              <w:rPr>
                <w:color w:val="373535"/>
                <w14:textFill>
                  <w14:solidFill>
                    <w14:srgbClr w14:val="373535">
                      <w14:alpha w14:val="30000"/>
                    </w14:srgbClr>
                  </w14:solidFill>
                </w14:textFill>
              </w:rPr>
            </w:pPr>
          </w:p>
          <w:p w14:paraId="4C91BEDE" w14:textId="77777777" w:rsidR="00240A58" w:rsidRPr="007C1989" w:rsidRDefault="00240A58" w:rsidP="001D588E">
            <w:pPr>
              <w:pStyle w:val="Heading4"/>
            </w:pPr>
            <w:r w:rsidRPr="007C1989">
              <w:t>Source consultée :</w:t>
            </w:r>
          </w:p>
          <w:p w14:paraId="0E543B45" w14:textId="77777777" w:rsidR="00240A58" w:rsidRPr="001D588E" w:rsidRDefault="00240A58" w:rsidP="001D588E">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 xml:space="preserve">« Ian Davenport ». [En ligne], </w:t>
            </w:r>
            <w:r w:rsidRPr="001D588E">
              <w:rPr>
                <w:rFonts w:ascii="Noto Serif" w:hAnsi="Noto Serif" w:cs="Noto Serif"/>
                <w:i/>
                <w:iCs/>
                <w:color w:val="373535"/>
                <w14:textFill>
                  <w14:solidFill>
                    <w14:srgbClr w14:val="373535">
                      <w14:alpha w14:val="30000"/>
                    </w14:srgbClr>
                  </w14:solidFill>
                </w14:textFill>
              </w:rPr>
              <w:t>Wikipédia</w:t>
            </w:r>
            <w:r w:rsidRPr="001D588E">
              <w:rPr>
                <w:rFonts w:ascii="Noto Serif" w:hAnsi="Noto Serif" w:cs="Noto Serif"/>
                <w:color w:val="373535"/>
                <w14:textFill>
                  <w14:solidFill>
                    <w14:srgbClr w14:val="373535">
                      <w14:alpha w14:val="30000"/>
                    </w14:srgbClr>
                  </w14:solidFill>
                </w14:textFill>
              </w:rPr>
              <w:t>, [</w:t>
            </w:r>
            <w:hyperlink r:id="rId10" w:history="1">
              <w:r w:rsidRPr="001D588E">
                <w:rPr>
                  <w:rFonts w:ascii="Noto Serif" w:hAnsi="Noto Serif" w:cs="Noto Serif"/>
                  <w:color w:val="373535"/>
                  <w14:textFill>
                    <w14:solidFill>
                      <w14:srgbClr w14:val="373535">
                        <w14:alpha w14:val="30000"/>
                      </w14:srgbClr>
                    </w14:solidFill>
                  </w14:textFill>
                </w:rPr>
                <w:t>http ://fr.wikipedia.org/w/index.php?title=Ian_Davenport&amp;oldid=176664086</w:t>
              </w:r>
            </w:hyperlink>
            <w:r w:rsidRPr="001D588E">
              <w:rPr>
                <w:rFonts w:ascii="Noto Serif" w:hAnsi="Noto Serif" w:cs="Noto Serif"/>
                <w:color w:val="373535"/>
                <w14:textFill>
                  <w14:solidFill>
                    <w14:srgbClr w14:val="373535">
                      <w14:alpha w14:val="30000"/>
                    </w14:srgbClr>
                  </w14:solidFill>
                </w14:textFill>
              </w:rPr>
              <w:t>] (Consulté le 16 novembre 2020).</w:t>
            </w:r>
          </w:p>
        </w:tc>
        <w:tc>
          <w:tcPr>
            <w:tcW w:w="3447" w:type="dxa"/>
          </w:tcPr>
          <w:p w14:paraId="507279C4"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Ian Davenport est un artiste britannique dont les œuvres sont exposées à travers le monde. Sa technique artistique consiste à laisser couler de la peinture sur une surface inclinée et en permettant aux coulures de se répandre sur la totalité de la surface, qui finit par être recouverte par des rayures multicolores. L’artiste utilise des mélanges de peinture de couleurs vives et saturées, la plupart du temps de fini brillant, permettant au public de voir son propre reflet dans la surface colorée. </w:t>
            </w:r>
          </w:p>
          <w:p w14:paraId="52B63AC7" w14:textId="77777777" w:rsidR="00240A58" w:rsidRPr="007C1989" w:rsidRDefault="00240A58" w:rsidP="007C1989">
            <w:pPr>
              <w:rPr>
                <w:color w:val="373535"/>
                <w14:textFill>
                  <w14:solidFill>
                    <w14:srgbClr w14:val="373535">
                      <w14:alpha w14:val="30000"/>
                    </w14:srgbClr>
                  </w14:solidFill>
                </w14:textFill>
              </w:rPr>
            </w:pPr>
          </w:p>
        </w:tc>
      </w:tr>
      <w:tr w:rsidR="007C1989" w:rsidRPr="007C1989" w14:paraId="2DA3F261" w14:textId="77777777" w:rsidTr="00240A58">
        <w:trPr>
          <w:trHeight w:val="597"/>
        </w:trPr>
        <w:tc>
          <w:tcPr>
            <w:tcW w:w="3256" w:type="dxa"/>
          </w:tcPr>
          <w:p w14:paraId="12D423ED"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6F72FC48" w14:textId="77777777" w:rsidR="00240A58" w:rsidRPr="001D588E" w:rsidRDefault="00240A58" w:rsidP="007C1989">
            <w:pPr>
              <w:rPr>
                <w:color w:val="373535"/>
                <w14:textFill>
                  <w14:solidFill>
                    <w14:srgbClr w14:val="373535">
                      <w14:alpha w14:val="30000"/>
                    </w14:srgbClr>
                  </w14:solidFill>
                </w14:textFill>
              </w:rPr>
            </w:pPr>
            <w:r w:rsidRPr="001D588E">
              <w:rPr>
                <w:color w:val="373535"/>
                <w14:textFill>
                  <w14:solidFill>
                    <w14:srgbClr w14:val="373535">
                      <w14:alpha w14:val="30000"/>
                    </w14:srgbClr>
                  </w14:solidFill>
                </w14:textFill>
              </w:rPr>
              <w:t xml:space="preserve">Thomas Darnell, </w:t>
            </w:r>
            <w:r w:rsidRPr="001D588E">
              <w:rPr>
                <w:i/>
                <w:iCs/>
                <w:color w:val="373535"/>
                <w14:textFill>
                  <w14:solidFill>
                    <w14:srgbClr w14:val="373535">
                      <w14:alpha w14:val="30000"/>
                    </w14:srgbClr>
                  </w14:solidFill>
                </w14:textFill>
              </w:rPr>
              <w:t>Blue Smoke</w:t>
            </w:r>
            <w:r w:rsidRPr="001D588E">
              <w:rPr>
                <w:color w:val="373535"/>
                <w14:textFill>
                  <w14:solidFill>
                    <w14:srgbClr w14:val="373535">
                      <w14:alpha w14:val="30000"/>
                    </w14:srgbClr>
                  </w14:solidFill>
                </w14:textFill>
              </w:rPr>
              <w:t>, 2009.</w:t>
            </w:r>
          </w:p>
          <w:p w14:paraId="29455769" w14:textId="77777777" w:rsidR="00240A58" w:rsidRPr="001D588E" w:rsidRDefault="00240A58" w:rsidP="007C1989">
            <w:pPr>
              <w:rPr>
                <w:color w:val="373535"/>
                <w14:textFill>
                  <w14:solidFill>
                    <w14:srgbClr w14:val="373535">
                      <w14:alpha w14:val="30000"/>
                    </w14:srgbClr>
                  </w14:solidFill>
                </w14:textFill>
              </w:rPr>
            </w:pPr>
          </w:p>
          <w:p w14:paraId="6437175B" w14:textId="77777777" w:rsidR="00240A58" w:rsidRPr="001D588E" w:rsidRDefault="00240A58" w:rsidP="001D588E">
            <w:pPr>
              <w:pStyle w:val="Heading4"/>
            </w:pPr>
            <w:r w:rsidRPr="001D588E">
              <w:t>Source consultée :</w:t>
            </w:r>
          </w:p>
          <w:p w14:paraId="6A469820" w14:textId="5A2E6F6C" w:rsidR="00240A58" w:rsidRPr="001D588E" w:rsidRDefault="00240A58" w:rsidP="007C1989">
            <w:pPr>
              <w:pStyle w:val="ListParagraph"/>
              <w:numPr>
                <w:ilvl w:val="0"/>
                <w:numId w:val="11"/>
              </w:numPr>
              <w:rPr>
                <w:color w:val="373535"/>
                <w14:textFill>
                  <w14:solidFill>
                    <w14:srgbClr w14:val="373535">
                      <w14:alpha w14:val="30000"/>
                    </w14:srgbClr>
                  </w14:solidFill>
                </w14:textFill>
              </w:rPr>
            </w:pPr>
            <w:r w:rsidRPr="001D588E">
              <w:rPr>
                <w:color w:val="373535"/>
                <w14:textFill>
                  <w14:solidFill>
                    <w14:srgbClr w14:val="373535">
                      <w14:alpha w14:val="30000"/>
                    </w14:srgbClr>
                  </w14:solidFill>
                </w14:textFill>
              </w:rPr>
              <w:t>Site personnel de l’artiste,</w:t>
            </w:r>
            <w:r w:rsidR="001D588E">
              <w:rPr>
                <w:color w:val="373535"/>
                <w14:textFill>
                  <w14:solidFill>
                    <w14:srgbClr w14:val="373535">
                      <w14:alpha w14:val="30000"/>
                    </w14:srgbClr>
                  </w14:solidFill>
                </w14:textFill>
              </w:rPr>
              <w:t xml:space="preserve"> </w:t>
            </w:r>
            <w:hyperlink r:id="rId11" w:history="1">
              <w:r w:rsidR="001D588E" w:rsidRPr="00DC470D">
                <w:rPr>
                  <w:rStyle w:val="Hyperlink"/>
                  <w14:textFill>
                    <w14:solidFill>
                      <w14:schemeClr w14:val="hlink">
                        <w14:alpha w14:val="30000"/>
                      </w14:schemeClr>
                    </w14:solidFill>
                  </w14:textFill>
                </w:rPr>
                <w:t>http://thomasdarnell.com</w:t>
              </w:r>
            </w:hyperlink>
          </w:p>
          <w:p w14:paraId="3146EB2D" w14:textId="77777777" w:rsidR="00240A58" w:rsidRPr="007C1989" w:rsidRDefault="00240A58" w:rsidP="007C1989">
            <w:pPr>
              <w:rPr>
                <w:color w:val="373535"/>
                <w14:textFill>
                  <w14:solidFill>
                    <w14:srgbClr w14:val="373535">
                      <w14:alpha w14:val="30000"/>
                    </w14:srgbClr>
                  </w14:solidFill>
                </w14:textFill>
              </w:rPr>
            </w:pPr>
          </w:p>
          <w:p w14:paraId="08B8F83D" w14:textId="77777777" w:rsidR="00240A58" w:rsidRPr="007C1989" w:rsidRDefault="00240A58" w:rsidP="007C1989">
            <w:pPr>
              <w:rPr>
                <w:color w:val="373535"/>
                <w14:textFill>
                  <w14:solidFill>
                    <w14:srgbClr w14:val="373535">
                      <w14:alpha w14:val="30000"/>
                    </w14:srgbClr>
                  </w14:solidFill>
                </w14:textFill>
              </w:rPr>
            </w:pPr>
          </w:p>
        </w:tc>
        <w:tc>
          <w:tcPr>
            <w:tcW w:w="3447" w:type="dxa"/>
          </w:tcPr>
          <w:p w14:paraId="3B17FC4D"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Thomas Darnell est un peintre originaire des États-Unis qui vit maintenant à Paris. Il peint dans un style hyperréaliste où il reproduit des fleurs, des paysages ou des effets de </w:t>
            </w:r>
            <w:r w:rsidRPr="007C1989">
              <w:rPr>
                <w:color w:val="373535"/>
                <w14:textFill>
                  <w14:solidFill>
                    <w14:srgbClr w14:val="373535">
                      <w14:alpha w14:val="30000"/>
                    </w14:srgbClr>
                  </w14:solidFill>
                </w14:textFill>
              </w:rPr>
              <w:lastRenderedPageBreak/>
              <w:t xml:space="preserve">fumées à des dimensions monumentales. Ses premières peintures abstraites représentaient des nuages brumeux de lumière pure émergeant de l’obscurité, un thème auquel il revient souvent. Cette série de peintures est fondée sur un événement personnel et spirituel transformateur. </w:t>
            </w:r>
          </w:p>
          <w:p w14:paraId="2236DC08" w14:textId="77777777" w:rsidR="00240A58" w:rsidRPr="007C1989" w:rsidRDefault="00240A58" w:rsidP="007C1989">
            <w:pPr>
              <w:rPr>
                <w:color w:val="373535"/>
                <w14:textFill>
                  <w14:solidFill>
                    <w14:srgbClr w14:val="373535">
                      <w14:alpha w14:val="30000"/>
                    </w14:srgbClr>
                  </w14:solidFill>
                </w14:textFill>
              </w:rPr>
            </w:pPr>
          </w:p>
        </w:tc>
      </w:tr>
      <w:tr w:rsidR="007C1989" w:rsidRPr="007C1989" w14:paraId="79C0906E" w14:textId="77777777" w:rsidTr="00240A58">
        <w:trPr>
          <w:trHeight w:val="597"/>
        </w:trPr>
        <w:tc>
          <w:tcPr>
            <w:tcW w:w="3256" w:type="dxa"/>
          </w:tcPr>
          <w:p w14:paraId="0596340E"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6E57B521"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Kim Keeve, </w:t>
            </w:r>
            <w:r w:rsidRPr="007C1989">
              <w:rPr>
                <w:i/>
                <w:iCs/>
                <w:color w:val="373535"/>
                <w14:textFill>
                  <w14:solidFill>
                    <w14:srgbClr w14:val="373535">
                      <w14:alpha w14:val="30000"/>
                    </w14:srgbClr>
                  </w14:solidFill>
                </w14:textFill>
              </w:rPr>
              <w:t>ABSTRACT 5485</w:t>
            </w:r>
            <w:r w:rsidRPr="007C1989">
              <w:rPr>
                <w:color w:val="373535"/>
                <w14:textFill>
                  <w14:solidFill>
                    <w14:srgbClr w14:val="373535">
                      <w14:alpha w14:val="30000"/>
                    </w14:srgbClr>
                  </w14:solidFill>
                </w14:textFill>
              </w:rPr>
              <w:t>, 2013, photographie, travail sur papier, taille 1 de 20 po x 29 po, taille 2 de 30 po x 42 po.</w:t>
            </w:r>
          </w:p>
          <w:p w14:paraId="35CCAE19" w14:textId="77777777" w:rsidR="00240A58" w:rsidRPr="007C1989" w:rsidRDefault="00240A58" w:rsidP="007C1989">
            <w:pPr>
              <w:rPr>
                <w:color w:val="373535"/>
                <w14:textFill>
                  <w14:solidFill>
                    <w14:srgbClr w14:val="373535">
                      <w14:alpha w14:val="30000"/>
                    </w14:srgbClr>
                  </w14:solidFill>
                </w14:textFill>
              </w:rPr>
            </w:pPr>
          </w:p>
          <w:p w14:paraId="083FB958" w14:textId="77777777" w:rsidR="00240A58" w:rsidRPr="007C1989" w:rsidRDefault="00240A58" w:rsidP="001D588E">
            <w:pPr>
              <w:pStyle w:val="Heading4"/>
              <w:rPr>
                <w:lang w:val="en-CA"/>
              </w:rPr>
            </w:pPr>
            <w:r w:rsidRPr="007C1989">
              <w:rPr>
                <w:lang w:val="en-CA"/>
              </w:rPr>
              <w:t>Source consultée :</w:t>
            </w:r>
          </w:p>
          <w:p w14:paraId="0FB62AA8" w14:textId="1ECFF822" w:rsidR="00240A58" w:rsidRPr="001D588E" w:rsidRDefault="00240A58" w:rsidP="001D588E">
            <w:pPr>
              <w:pStyle w:val="ListParagraph"/>
              <w:numPr>
                <w:ilvl w:val="0"/>
                <w:numId w:val="11"/>
              </w:numPr>
              <w:rPr>
                <w:rFonts w:ascii="Noto Serif" w:hAnsi="Noto Serif" w:cs="Noto Serif"/>
                <w:color w:val="373535"/>
                <w:lang w:val="en-US"/>
                <w14:textFill>
                  <w14:solidFill>
                    <w14:srgbClr w14:val="373535">
                      <w14:alpha w14:val="30000"/>
                    </w14:srgbClr>
                  </w14:solidFill>
                </w14:textFill>
              </w:rPr>
            </w:pPr>
            <w:r w:rsidRPr="001D588E">
              <w:rPr>
                <w:rFonts w:ascii="Noto Serif" w:hAnsi="Noto Serif" w:cs="Noto Serif"/>
                <w:color w:val="373535"/>
                <w:lang w:val="en-US"/>
                <w14:textFill>
                  <w14:solidFill>
                    <w14:srgbClr w14:val="373535">
                      <w14:alpha w14:val="30000"/>
                    </w14:srgbClr>
                  </w14:solidFill>
                </w14:textFill>
              </w:rPr>
              <w:t xml:space="preserve">SILKA, P. et Andrey V. </w:t>
            </w:r>
            <w:r w:rsidRPr="001D588E">
              <w:rPr>
                <w:rFonts w:ascii="Noto Serif" w:hAnsi="Noto Serif" w:cs="Noto Serif"/>
                <w:i/>
                <w:iCs/>
                <w:color w:val="373535"/>
                <w:lang w:val="en-US"/>
                <w14:textFill>
                  <w14:solidFill>
                    <w14:srgbClr w14:val="373535">
                      <w14:alpha w14:val="30000"/>
                    </w14:srgbClr>
                  </w14:solidFill>
                </w14:textFill>
              </w:rPr>
              <w:t>The Serious Relationship of Art and Technology, Chemistry of Kim Keever</w:t>
            </w:r>
            <w:r w:rsidRPr="001D588E">
              <w:rPr>
                <w:rFonts w:ascii="Noto Serif" w:hAnsi="Noto Serif" w:cs="Noto Serif"/>
                <w:color w:val="373535"/>
                <w:lang w:val="en-US"/>
                <w14:textFill>
                  <w14:solidFill>
                    <w14:srgbClr w14:val="373535">
                      <w14:alpha w14:val="30000"/>
                    </w14:srgbClr>
                  </w14:solidFill>
                </w14:textFill>
              </w:rPr>
              <w:t>, Widewall, 2023. [</w:t>
            </w:r>
            <w:hyperlink r:id="rId12" w:history="1">
              <w:r w:rsidRPr="001D588E">
                <w:rPr>
                  <w:rFonts w:ascii="Noto Serif" w:hAnsi="Noto Serif" w:cs="Noto Serif"/>
                  <w:color w:val="373535"/>
                  <w:lang w:val="en-US"/>
                  <w14:textFill>
                    <w14:solidFill>
                      <w14:srgbClr w14:val="373535">
                        <w14:alpha w14:val="30000"/>
                      </w14:srgbClr>
                    </w14:solidFill>
                  </w14:textFill>
                </w:rPr>
                <w:t>https ://www.widewalls.ch/magazine/the-serious-relationship-</w:t>
              </w:r>
              <w:r w:rsidRPr="001D588E">
                <w:rPr>
                  <w:rFonts w:ascii="Noto Serif" w:hAnsi="Noto Serif" w:cs="Noto Serif"/>
                  <w:color w:val="373535"/>
                  <w:lang w:val="en-US"/>
                  <w14:textFill>
                    <w14:solidFill>
                      <w14:srgbClr w14:val="373535">
                        <w14:alpha w14:val="30000"/>
                      </w14:srgbClr>
                    </w14:solidFill>
                  </w14:textFill>
                </w:rPr>
                <w:lastRenderedPageBreak/>
                <w:t>of-art-and-technology</w:t>
              </w:r>
            </w:hyperlink>
            <w:r w:rsidRPr="001D588E">
              <w:rPr>
                <w:rFonts w:ascii="Noto Serif" w:hAnsi="Noto Serif" w:cs="Noto Serif"/>
                <w:color w:val="373535"/>
                <w:lang w:val="en-US"/>
                <w14:textFill>
                  <w14:solidFill>
                    <w14:srgbClr w14:val="373535">
                      <w14:alpha w14:val="30000"/>
                    </w14:srgbClr>
                  </w14:solidFill>
                </w14:textFill>
              </w:rPr>
              <w:t>].</w:t>
            </w:r>
          </w:p>
          <w:p w14:paraId="5A8F1FA9" w14:textId="77777777" w:rsidR="00240A58" w:rsidRPr="007C1989" w:rsidRDefault="00240A58" w:rsidP="007C1989">
            <w:pPr>
              <w:rPr>
                <w:color w:val="373535"/>
                <w:lang w:val="en-US"/>
                <w14:textFill>
                  <w14:solidFill>
                    <w14:srgbClr w14:val="373535">
                      <w14:alpha w14:val="30000"/>
                    </w14:srgbClr>
                  </w14:solidFill>
                </w14:textFill>
              </w:rPr>
            </w:pPr>
          </w:p>
          <w:p w14:paraId="3FBE6BD0" w14:textId="77777777" w:rsidR="00240A58" w:rsidRPr="007C1989" w:rsidRDefault="00240A58" w:rsidP="007C1989">
            <w:pPr>
              <w:rPr>
                <w:color w:val="373535"/>
                <w:lang w:val="en-US"/>
                <w14:textFill>
                  <w14:solidFill>
                    <w14:srgbClr w14:val="373535">
                      <w14:alpha w14:val="30000"/>
                    </w14:srgbClr>
                  </w14:solidFill>
                </w14:textFill>
              </w:rPr>
            </w:pPr>
          </w:p>
        </w:tc>
        <w:tc>
          <w:tcPr>
            <w:tcW w:w="3447" w:type="dxa"/>
          </w:tcPr>
          <w:p w14:paraId="073AE71A"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Kim Keever est un photographe dont la formation d’ingénieur thermicien, acquise lors de ses projets pour la NASA, se mêle à son imaginaire d’enfant. Pour créer l’atmosphère mystérieuse de son esprit, il construit des paysages complexes à partir de nuages de couleurs versés à l’intérieur d’un aquarium rempli d’eau, en fusionnant ainsi sa passion pour la science et la physique avec sa créativité artistique.</w:t>
            </w:r>
          </w:p>
        </w:tc>
      </w:tr>
      <w:tr w:rsidR="007C1989" w:rsidRPr="007C1989" w14:paraId="421DAF62" w14:textId="77777777" w:rsidTr="00240A58">
        <w:trPr>
          <w:trHeight w:val="597"/>
        </w:trPr>
        <w:tc>
          <w:tcPr>
            <w:tcW w:w="3256" w:type="dxa"/>
          </w:tcPr>
          <w:p w14:paraId="6B71D0CE"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086470FD" w14:textId="77777777" w:rsidR="00240A58" w:rsidRPr="007C1989" w:rsidRDefault="00240A58" w:rsidP="007C1989">
            <w:pPr>
              <w:rPr>
                <w:color w:val="373535"/>
                <w:lang w:val="en-US"/>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Marilyn Minter, </w:t>
            </w:r>
            <w:r w:rsidRPr="007C1989">
              <w:rPr>
                <w:i/>
                <w:iCs/>
                <w:color w:val="373535"/>
                <w14:textFill>
                  <w14:solidFill>
                    <w14:srgbClr w14:val="373535">
                      <w14:alpha w14:val="30000"/>
                    </w14:srgbClr>
                  </w14:solidFill>
                </w14:textFill>
              </w:rPr>
              <w:t>Green Pink Caviar (video still)</w:t>
            </w:r>
            <w:r w:rsidRPr="007C1989">
              <w:rPr>
                <w:color w:val="373535"/>
                <w14:textFill>
                  <w14:solidFill>
                    <w14:srgbClr w14:val="373535">
                      <w14:alpha w14:val="30000"/>
                    </w14:srgbClr>
                  </w14:solidFill>
                </w14:textFill>
              </w:rPr>
              <w:t xml:space="preserve">, vidéo numérique HD, durée : 7:45 minutes, 2009, avec l’autorisation de l’artiste et de Salon 94, NY. </w:t>
            </w:r>
            <w:r w:rsidRPr="007C1989">
              <w:rPr>
                <w:color w:val="373535"/>
                <w:lang w:val="en-US"/>
                <w14:textFill>
                  <w14:solidFill>
                    <w14:srgbClr w14:val="373535">
                      <w14:alpha w14:val="30000"/>
                    </w14:srgbClr>
                  </w14:solidFill>
                </w14:textFill>
              </w:rPr>
              <w:t>© Marilyn Minter</w:t>
            </w:r>
          </w:p>
          <w:p w14:paraId="104F6105" w14:textId="77777777" w:rsidR="00240A58" w:rsidRPr="007C1989" w:rsidRDefault="00240A58" w:rsidP="007C1989">
            <w:pPr>
              <w:rPr>
                <w:color w:val="373535"/>
                <w:lang w:val="en-US"/>
                <w14:textFill>
                  <w14:solidFill>
                    <w14:srgbClr w14:val="373535">
                      <w14:alpha w14:val="30000"/>
                    </w14:srgbClr>
                  </w14:solidFill>
                </w14:textFill>
              </w:rPr>
            </w:pPr>
          </w:p>
          <w:p w14:paraId="5049BEC1" w14:textId="77777777" w:rsidR="00240A58" w:rsidRPr="007C1989" w:rsidRDefault="00240A58" w:rsidP="007C1989">
            <w:pPr>
              <w:rPr>
                <w:color w:val="373535"/>
                <w:lang w:val="en-US"/>
                <w14:textFill>
                  <w14:solidFill>
                    <w14:srgbClr w14:val="373535">
                      <w14:alpha w14:val="30000"/>
                    </w14:srgbClr>
                  </w14:solidFill>
                </w14:textFill>
              </w:rPr>
            </w:pPr>
          </w:p>
          <w:p w14:paraId="3827C5F5" w14:textId="77777777" w:rsidR="00240A58" w:rsidRPr="007C1989" w:rsidRDefault="00240A58" w:rsidP="001D588E">
            <w:pPr>
              <w:pStyle w:val="Heading4"/>
              <w:rPr>
                <w:lang w:val="en-US"/>
              </w:rPr>
            </w:pPr>
            <w:r w:rsidRPr="007C1989">
              <w:rPr>
                <w:lang w:val="en-US"/>
              </w:rPr>
              <w:t>Source consultée :</w:t>
            </w:r>
          </w:p>
          <w:p w14:paraId="68E22BA8" w14:textId="77777777" w:rsidR="00240A58" w:rsidRPr="001D588E" w:rsidRDefault="00240A58" w:rsidP="001D588E">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D588E">
              <w:rPr>
                <w:rFonts w:ascii="Noto Serif" w:hAnsi="Noto Serif" w:cs="Noto Serif"/>
                <w:color w:val="373535"/>
                <w:lang w:val="en-US"/>
                <w14:textFill>
                  <w14:solidFill>
                    <w14:srgbClr w14:val="373535">
                      <w14:alpha w14:val="30000"/>
                    </w14:srgbClr>
                  </w14:solidFill>
                </w14:textFill>
              </w:rPr>
              <w:t xml:space="preserve">RIGG, Nathalie. </w:t>
            </w:r>
            <w:r w:rsidRPr="001D588E">
              <w:rPr>
                <w:rFonts w:ascii="Noto Serif" w:hAnsi="Noto Serif" w:cs="Noto Serif"/>
                <w:i/>
                <w:iCs/>
                <w:color w:val="373535"/>
                <w:lang w:val="en-US"/>
                <w14:textFill>
                  <w14:solidFill>
                    <w14:srgbClr w14:val="373535">
                      <w14:alpha w14:val="30000"/>
                    </w14:srgbClr>
                  </w14:solidFill>
                </w14:textFill>
              </w:rPr>
              <w:t>Marilyn Minter Proves She Can Still Provoke and Perplex</w:t>
            </w:r>
            <w:r w:rsidRPr="001D588E">
              <w:rPr>
                <w:rFonts w:ascii="Noto Serif" w:hAnsi="Noto Serif" w:cs="Noto Serif"/>
                <w:color w:val="373535"/>
                <w:lang w:val="en-US"/>
                <w14:textFill>
                  <w14:solidFill>
                    <w14:srgbClr w14:val="373535">
                      <w14:alpha w14:val="30000"/>
                    </w14:srgbClr>
                  </w14:solidFill>
                </w14:textFill>
              </w:rPr>
              <w:t xml:space="preserve">, SLEEK, 6 décembre 2016. </w:t>
            </w:r>
            <w:r w:rsidRPr="001D588E">
              <w:rPr>
                <w:rFonts w:ascii="Noto Serif" w:hAnsi="Noto Serif" w:cs="Noto Serif"/>
                <w:color w:val="373535"/>
                <w14:textFill>
                  <w14:solidFill>
                    <w14:srgbClr w14:val="373535">
                      <w14:alpha w14:val="30000"/>
                    </w14:srgbClr>
                  </w14:solidFill>
                </w14:textFill>
              </w:rPr>
              <w:t>[https://www.sleek-mag.com/article/marilyn-minter-art/].</w:t>
            </w:r>
          </w:p>
        </w:tc>
        <w:tc>
          <w:tcPr>
            <w:tcW w:w="3447" w:type="dxa"/>
          </w:tcPr>
          <w:p w14:paraId="47B1BC33"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Marilyn Minter est une artiste américaine née en 1948 en Louisiane. Elle est reconnue pour ses œuvres photographiques, vidéo et picturales par lesquelles elle continue d’explorer des thèmes comme la beauté, le féminisme, la sexualité, le plaisir et le désir, la publicité et le militantisme avec une passion et une intensité inchangées. Minter s’attache à la notion d’imperfection et, dans ses œuvres, ces imperfections sont présentées de manière esthétiquement agréable, séduisante et séductrice.</w:t>
            </w:r>
          </w:p>
          <w:p w14:paraId="088DC726" w14:textId="77777777" w:rsidR="00240A58" w:rsidRPr="007C1989" w:rsidRDefault="00240A58" w:rsidP="007C1989">
            <w:pPr>
              <w:rPr>
                <w:color w:val="373535"/>
                <w14:textFill>
                  <w14:solidFill>
                    <w14:srgbClr w14:val="373535">
                      <w14:alpha w14:val="30000"/>
                    </w14:srgbClr>
                  </w14:solidFill>
                </w14:textFill>
              </w:rPr>
            </w:pPr>
          </w:p>
        </w:tc>
      </w:tr>
      <w:tr w:rsidR="007C1989" w:rsidRPr="007C1989" w14:paraId="1709C03D" w14:textId="77777777" w:rsidTr="00240A58">
        <w:trPr>
          <w:trHeight w:val="597"/>
        </w:trPr>
        <w:tc>
          <w:tcPr>
            <w:tcW w:w="3256" w:type="dxa"/>
          </w:tcPr>
          <w:p w14:paraId="07DE0D62"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6CB426B7" w14:textId="77777777" w:rsidR="00240A58" w:rsidRPr="007C1989" w:rsidRDefault="00240A58" w:rsidP="007C1989">
            <w:pPr>
              <w:rPr>
                <w:color w:val="373535"/>
                <w:lang w:val="en-US"/>
                <w14:textFill>
                  <w14:solidFill>
                    <w14:srgbClr w14:val="373535">
                      <w14:alpha w14:val="30000"/>
                    </w14:srgbClr>
                  </w14:solidFill>
                </w14:textFill>
              </w:rPr>
            </w:pPr>
            <w:r w:rsidRPr="007C1989">
              <w:rPr>
                <w:color w:val="373535"/>
                <w:lang w:val="en-US"/>
                <w14:textFill>
                  <w14:solidFill>
                    <w14:srgbClr w14:val="373535">
                      <w14:alpha w14:val="30000"/>
                    </w14:srgbClr>
                  </w14:solidFill>
                </w14:textFill>
              </w:rPr>
              <w:t xml:space="preserve">Cai Guo-Qiang, </w:t>
            </w:r>
            <w:r w:rsidRPr="007C1989">
              <w:rPr>
                <w:i/>
                <w:iCs/>
                <w:color w:val="373535"/>
                <w:lang w:val="en-US"/>
                <w14:textFill>
                  <w14:solidFill>
                    <w14:srgbClr w14:val="373535">
                      <w14:alpha w14:val="30000"/>
                    </w14:srgbClr>
                  </w14:solidFill>
                </w14:textFill>
              </w:rPr>
              <w:t xml:space="preserve">Elegy, chapter one of Elegy: Explosion Event for the </w:t>
            </w:r>
            <w:r w:rsidRPr="007C1989">
              <w:rPr>
                <w:i/>
                <w:iCs/>
                <w:color w:val="373535"/>
                <w:lang w:val="en-US"/>
                <w14:textFill>
                  <w14:solidFill>
                    <w14:srgbClr w14:val="373535">
                      <w14:alpha w14:val="30000"/>
                    </w14:srgbClr>
                  </w14:solidFill>
                </w14:textFill>
              </w:rPr>
              <w:lastRenderedPageBreak/>
              <w:t>opening of Cai Guo-Qiang: The Ninth Wave</w:t>
            </w:r>
            <w:r w:rsidRPr="007C1989">
              <w:rPr>
                <w:color w:val="373535"/>
                <w:lang w:val="en-US"/>
                <w14:textFill>
                  <w14:solidFill>
                    <w14:srgbClr w14:val="373535">
                      <w14:alpha w14:val="30000"/>
                    </w14:srgbClr>
                  </w14:solidFill>
                </w14:textFill>
              </w:rPr>
              <w:t>, réalisée sur le front de mer de la Power Station of Art, Shanghai, Chine, 8 août 2014, environ 8 minutes.</w:t>
            </w:r>
          </w:p>
          <w:p w14:paraId="563E2A92" w14:textId="77777777" w:rsidR="00240A58" w:rsidRPr="007C1989" w:rsidRDefault="00240A58" w:rsidP="007C1989">
            <w:pPr>
              <w:rPr>
                <w:color w:val="373535"/>
                <w:lang w:val="en-US"/>
                <w14:textFill>
                  <w14:solidFill>
                    <w14:srgbClr w14:val="373535">
                      <w14:alpha w14:val="30000"/>
                    </w14:srgbClr>
                  </w14:solidFill>
                </w14:textFill>
              </w:rPr>
            </w:pPr>
          </w:p>
          <w:p w14:paraId="29F4190E" w14:textId="77777777" w:rsidR="00240A58" w:rsidRPr="007C1989" w:rsidRDefault="00240A58" w:rsidP="001D588E">
            <w:pPr>
              <w:pStyle w:val="Heading4"/>
            </w:pPr>
            <w:r w:rsidRPr="007C1989">
              <w:t>Source consultée :</w:t>
            </w:r>
          </w:p>
          <w:p w14:paraId="1471E4C9" w14:textId="77777777" w:rsidR="00240A58" w:rsidRPr="001D588E" w:rsidRDefault="00240A58" w:rsidP="001D588E">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 xml:space="preserve">KÔICHI, D. </w:t>
            </w:r>
            <w:r w:rsidRPr="001D588E">
              <w:rPr>
                <w:rFonts w:ascii="Noto Serif" w:hAnsi="Noto Serif" w:cs="Noto Serif"/>
                <w:i/>
                <w:iCs/>
                <w:color w:val="373535"/>
                <w14:textFill>
                  <w14:solidFill>
                    <w14:srgbClr w14:val="373535">
                      <w14:alpha w14:val="30000"/>
                    </w14:srgbClr>
                  </w14:solidFill>
                </w14:textFill>
              </w:rPr>
              <w:t>Cai Guo-Qiang : un artiste plasticien chinois profondément influencé par le Japon</w:t>
            </w:r>
            <w:r w:rsidRPr="001D588E">
              <w:rPr>
                <w:rFonts w:ascii="Noto Serif" w:hAnsi="Noto Serif" w:cs="Noto Serif"/>
                <w:color w:val="373535"/>
                <w14:textFill>
                  <w14:solidFill>
                    <w14:srgbClr w14:val="373535">
                      <w14:alpha w14:val="30000"/>
                    </w14:srgbClr>
                  </w14:solidFill>
                </w14:textFill>
              </w:rPr>
              <w:t>, Nipon.com, Culture, 2017. [https://www.nippon.com/fr/views/b02310/#].</w:t>
            </w:r>
          </w:p>
        </w:tc>
        <w:tc>
          <w:tcPr>
            <w:tcW w:w="3447" w:type="dxa"/>
          </w:tcPr>
          <w:p w14:paraId="7062BD6C"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Cai Guo-Qiang est un artiste chinois dont le travail est connu internationalement. Plusieurs de ses créations </w:t>
            </w:r>
            <w:r w:rsidRPr="007C1989">
              <w:rPr>
                <w:color w:val="373535"/>
                <w14:textFill>
                  <w14:solidFill>
                    <w14:srgbClr w14:val="373535">
                      <w14:alpha w14:val="30000"/>
                    </w14:srgbClr>
                  </w14:solidFill>
                </w14:textFill>
              </w:rPr>
              <w:lastRenderedPageBreak/>
              <w:t>sont réalisées à l’aide de la poudre à canon et des explosions colorées pour créer des dessins monumentaux et des œuvres éphémères. Dans le langage chinois « gunpowder » signifie « médecine du feu », ajoutant ainsi une dimension culturelle intéressante à son approche artistique.</w:t>
            </w:r>
          </w:p>
        </w:tc>
      </w:tr>
      <w:tr w:rsidR="007C1989" w:rsidRPr="007C1989" w14:paraId="62FF581F" w14:textId="77777777" w:rsidTr="00240A58">
        <w:trPr>
          <w:trHeight w:val="597"/>
        </w:trPr>
        <w:tc>
          <w:tcPr>
            <w:tcW w:w="3256" w:type="dxa"/>
          </w:tcPr>
          <w:p w14:paraId="6C209C21"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 </w:t>
            </w:r>
          </w:p>
        </w:tc>
        <w:tc>
          <w:tcPr>
            <w:tcW w:w="2551" w:type="dxa"/>
          </w:tcPr>
          <w:p w14:paraId="3A129221" w14:textId="77777777" w:rsidR="00240A58" w:rsidRPr="007C1989" w:rsidRDefault="00240A58" w:rsidP="007C1989">
            <w:pPr>
              <w:rPr>
                <w:color w:val="373535"/>
                <w:lang w:val="en-US"/>
                <w14:textFill>
                  <w14:solidFill>
                    <w14:srgbClr w14:val="373535">
                      <w14:alpha w14:val="30000"/>
                    </w14:srgbClr>
                  </w14:solidFill>
                </w14:textFill>
              </w:rPr>
            </w:pPr>
            <w:r w:rsidRPr="007C1989">
              <w:rPr>
                <w:color w:val="373535"/>
                <w:lang w:val="en-US"/>
                <w14:textFill>
                  <w14:solidFill>
                    <w14:srgbClr w14:val="373535">
                      <w14:alpha w14:val="30000"/>
                    </w14:srgbClr>
                  </w14:solidFill>
                </w14:textFill>
              </w:rPr>
              <w:t xml:space="preserve">Tomás Saraceno, </w:t>
            </w:r>
            <w:r w:rsidRPr="007C1989">
              <w:rPr>
                <w:i/>
                <w:iCs/>
                <w:color w:val="373535"/>
                <w:lang w:val="en-US"/>
                <w14:textFill>
                  <w14:solidFill>
                    <w14:srgbClr w14:val="373535">
                      <w14:alpha w14:val="30000"/>
                    </w14:srgbClr>
                  </w14:solidFill>
                </w14:textFill>
              </w:rPr>
              <w:t>Poetic Cosmos of the Breath</w:t>
            </w:r>
            <w:r w:rsidRPr="007C1989">
              <w:rPr>
                <w:color w:val="373535"/>
                <w:lang w:val="en-US"/>
                <w14:textFill>
                  <w14:solidFill>
                    <w14:srgbClr w14:val="373535">
                      <w14:alpha w14:val="30000"/>
                    </w14:srgbClr>
                  </w14:solidFill>
                </w14:textFill>
              </w:rPr>
              <w:t>, 2013, vidéo numérique 1'15", édition de 6 + AP</w:t>
            </w:r>
          </w:p>
          <w:p w14:paraId="757CC471" w14:textId="77777777" w:rsidR="00240A58" w:rsidRPr="007C1989" w:rsidRDefault="00240A58" w:rsidP="007C1989">
            <w:pPr>
              <w:rPr>
                <w:color w:val="373535"/>
                <w:lang w:val="en-US"/>
                <w14:textFill>
                  <w14:solidFill>
                    <w14:srgbClr w14:val="373535">
                      <w14:alpha w14:val="30000"/>
                    </w14:srgbClr>
                  </w14:solidFill>
                </w14:textFill>
              </w:rPr>
            </w:pPr>
          </w:p>
          <w:p w14:paraId="4E8915B1" w14:textId="77777777" w:rsidR="00240A58" w:rsidRPr="007C1989" w:rsidRDefault="00240A58" w:rsidP="001D588E">
            <w:pPr>
              <w:pStyle w:val="Heading4"/>
            </w:pPr>
            <w:r w:rsidRPr="007C1989">
              <w:t>Source consultée :</w:t>
            </w:r>
          </w:p>
          <w:p w14:paraId="7C11FDD7" w14:textId="77777777" w:rsidR="00240A58" w:rsidRPr="001D588E" w:rsidRDefault="00240A58" w:rsidP="001D588E">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 xml:space="preserve">« Tomás Saraceno » [En ligne], </w:t>
            </w:r>
            <w:r w:rsidRPr="001D588E">
              <w:rPr>
                <w:rFonts w:ascii="Noto Serif" w:hAnsi="Noto Serif" w:cs="Noto Serif"/>
                <w:i/>
                <w:iCs/>
                <w:color w:val="373535"/>
                <w14:textFill>
                  <w14:solidFill>
                    <w14:srgbClr w14:val="373535">
                      <w14:alpha w14:val="30000"/>
                    </w14:srgbClr>
                  </w14:solidFill>
                </w14:textFill>
              </w:rPr>
              <w:t>Wikipédia</w:t>
            </w:r>
            <w:r w:rsidRPr="001D588E">
              <w:rPr>
                <w:rFonts w:ascii="Noto Serif" w:hAnsi="Noto Serif" w:cs="Noto Serif"/>
                <w:color w:val="373535"/>
                <w14:textFill>
                  <w14:solidFill>
                    <w14:srgbClr w14:val="373535">
                      <w14:alpha w14:val="30000"/>
                    </w14:srgbClr>
                  </w14:solidFill>
                </w14:textFill>
              </w:rPr>
              <w:t xml:space="preserve">, </w:t>
            </w:r>
            <w:r w:rsidRPr="001D588E">
              <w:rPr>
                <w:rFonts w:ascii="Noto Serif" w:hAnsi="Noto Serif" w:cs="Noto Serif"/>
                <w:color w:val="373535"/>
                <w14:textFill>
                  <w14:solidFill>
                    <w14:srgbClr w14:val="373535">
                      <w14:alpha w14:val="30000"/>
                    </w14:srgbClr>
                  </w14:solidFill>
                </w14:textFill>
              </w:rPr>
              <w:lastRenderedPageBreak/>
              <w:t>(2020, décembre 1). [http://fr.wikipedia.org/w/index.php?title=Tom%C3%A1s_Saraceno&amp;oldid=177165633] (Consulté le 1</w:t>
            </w:r>
            <w:r w:rsidRPr="001D588E">
              <w:rPr>
                <w:rFonts w:ascii="Noto Serif" w:hAnsi="Noto Serif" w:cs="Noto Serif"/>
                <w:color w:val="373535"/>
                <w:vertAlign w:val="superscript"/>
                <w14:textFill>
                  <w14:solidFill>
                    <w14:srgbClr w14:val="373535">
                      <w14:alpha w14:val="30000"/>
                    </w14:srgbClr>
                  </w14:solidFill>
                </w14:textFill>
              </w:rPr>
              <w:t>er</w:t>
            </w:r>
            <w:r w:rsidRPr="001D588E">
              <w:rPr>
                <w:rFonts w:ascii="Noto Serif" w:hAnsi="Noto Serif" w:cs="Noto Serif"/>
                <w:color w:val="373535"/>
                <w14:textFill>
                  <w14:solidFill>
                    <w14:srgbClr w14:val="373535">
                      <w14:alpha w14:val="30000"/>
                    </w14:srgbClr>
                  </w14:solidFill>
                </w14:textFill>
              </w:rPr>
              <w:t> décembre 2020).</w:t>
            </w:r>
          </w:p>
          <w:p w14:paraId="59441970" w14:textId="77777777" w:rsidR="00240A58" w:rsidRPr="007C1989" w:rsidRDefault="00240A58" w:rsidP="007C1989">
            <w:pPr>
              <w:rPr>
                <w:color w:val="373535"/>
                <w14:textFill>
                  <w14:solidFill>
                    <w14:srgbClr w14:val="373535">
                      <w14:alpha w14:val="30000"/>
                    </w14:srgbClr>
                  </w14:solidFill>
                </w14:textFill>
              </w:rPr>
            </w:pPr>
          </w:p>
        </w:tc>
        <w:tc>
          <w:tcPr>
            <w:tcW w:w="3447" w:type="dxa"/>
          </w:tcPr>
          <w:p w14:paraId="2490D31A"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Tomás Saraceno est un artiste contemporain argentin connu pour ses installations aériennes et ses sculptures qui explorent les interactions entre l’art, la science et l’environnement. Il crée des structures complexes en utilisant des matériaux légers tels que le fil, le verre et le plastique, en </w:t>
            </w:r>
            <w:r w:rsidRPr="007C1989">
              <w:rPr>
                <w:color w:val="373535"/>
                <w14:textFill>
                  <w14:solidFill>
                    <w14:srgbClr w14:val="373535">
                      <w14:alpha w14:val="30000"/>
                    </w14:srgbClr>
                  </w14:solidFill>
                </w14:textFill>
              </w:rPr>
              <w:lastRenderedPageBreak/>
              <w:t>s’inspirant des modèles naturels comme les toiles d’araignées et les structures moléculaires. Tomás Saraceno est l’un des grands représentants de l’art environnemental contemporain, aux côtés d’Olafur Eliasson. Lors de la COP21 en 2015, il a présenté sa vision de l’Aerocène, un mouvement mondial pour la prise de conscience environnementale, innovant et créatif, partagé collectivement.</w:t>
            </w:r>
          </w:p>
        </w:tc>
      </w:tr>
      <w:tr w:rsidR="007C1989" w:rsidRPr="007C1989" w14:paraId="1F63DFEB" w14:textId="77777777" w:rsidTr="00240A58">
        <w:trPr>
          <w:trHeight w:val="597"/>
        </w:trPr>
        <w:tc>
          <w:tcPr>
            <w:tcW w:w="3256" w:type="dxa"/>
          </w:tcPr>
          <w:p w14:paraId="78E488A1"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725A93DA"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Katharina Grosse, </w:t>
            </w:r>
            <w:r w:rsidRPr="007C1989">
              <w:rPr>
                <w:i/>
                <w:iCs/>
                <w:color w:val="373535"/>
                <w14:textFill>
                  <w14:solidFill>
                    <w14:srgbClr w14:val="373535">
                      <w14:alpha w14:val="30000"/>
                    </w14:srgbClr>
                  </w14:solidFill>
                </w14:textFill>
              </w:rPr>
              <w:t>Mumbling Mud</w:t>
            </w:r>
            <w:r w:rsidRPr="007C1989">
              <w:rPr>
                <w:color w:val="373535"/>
                <w14:textFill>
                  <w14:solidFill>
                    <w14:srgbClr w14:val="373535">
                      <w14:alpha w14:val="30000"/>
                    </w14:srgbClr>
                  </w14:solidFill>
                </w14:textFill>
              </w:rPr>
              <w:t>, au chi K11 art museum, Shanghai, 2018, photographié par JJYPHOTO, avec l’autorisation de la K11 Art Foundation et de la Galerie Nächst St. Stephan, Vienne © Kath.</w:t>
            </w:r>
          </w:p>
          <w:p w14:paraId="17E70CB5" w14:textId="77777777" w:rsidR="00240A58" w:rsidRPr="007C1989" w:rsidRDefault="00240A58" w:rsidP="007C1989">
            <w:pPr>
              <w:rPr>
                <w:color w:val="373535"/>
                <w14:textFill>
                  <w14:solidFill>
                    <w14:srgbClr w14:val="373535">
                      <w14:alpha w14:val="30000"/>
                    </w14:srgbClr>
                  </w14:solidFill>
                </w14:textFill>
              </w:rPr>
            </w:pPr>
          </w:p>
          <w:p w14:paraId="15DF2EA2" w14:textId="77777777" w:rsidR="00240A58" w:rsidRPr="007C1989" w:rsidRDefault="00240A58" w:rsidP="001D588E">
            <w:pPr>
              <w:pStyle w:val="Heading4"/>
            </w:pPr>
            <w:r w:rsidRPr="007C1989">
              <w:t>Source consultée :</w:t>
            </w:r>
          </w:p>
          <w:p w14:paraId="2E0CBD24" w14:textId="77777777" w:rsidR="00240A58" w:rsidRPr="001D588E" w:rsidRDefault="00240A58" w:rsidP="001D588E">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GAGOSIAN, « Katharina Grosse », [En ligne], [https://gagosian.com/artists/katharina-grosse/].</w:t>
            </w:r>
          </w:p>
          <w:p w14:paraId="39C0E213" w14:textId="77777777" w:rsidR="00240A58" w:rsidRPr="007C1989" w:rsidRDefault="00240A58" w:rsidP="007C1989">
            <w:pPr>
              <w:rPr>
                <w:color w:val="373535"/>
                <w14:textFill>
                  <w14:solidFill>
                    <w14:srgbClr w14:val="373535">
                      <w14:alpha w14:val="30000"/>
                    </w14:srgbClr>
                  </w14:solidFill>
                </w14:textFill>
              </w:rPr>
            </w:pPr>
          </w:p>
        </w:tc>
        <w:tc>
          <w:tcPr>
            <w:tcW w:w="3447" w:type="dxa"/>
          </w:tcPr>
          <w:p w14:paraId="37ADBE22"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Katharina Grosse est une artiste allemande qui est renommée pour ses peintures « in situ » où elle projette des couleurs explosives directement sur l’architecture, les intérieurs et les paysages. Elle exploite les événements et les accidents qui se produisent pendant qu’elle travaille, permettant aux surfaces et aux espaces de prendre vie avec les innombrables possibilités perceptuelles de la matière. En abordant la peinture comme une expérience de subjectivité immersive, elle utilise un pistolet à peinture pour s’éloigner de l’acte </w:t>
            </w:r>
            <w:r w:rsidRPr="007C1989">
              <w:rPr>
                <w:color w:val="373535"/>
                <w14:textFill>
                  <w14:solidFill>
                    <w14:srgbClr w14:val="373535">
                      <w14:alpha w14:val="30000"/>
                    </w14:srgbClr>
                  </w14:solidFill>
                </w14:textFill>
              </w:rPr>
              <w:lastRenderedPageBreak/>
              <w:t>artistique manuel et styliser le geste comme une marque propulsive.</w:t>
            </w:r>
          </w:p>
        </w:tc>
      </w:tr>
      <w:tr w:rsidR="007C1989" w:rsidRPr="007C1989" w14:paraId="32F7D292" w14:textId="77777777" w:rsidTr="00240A58">
        <w:trPr>
          <w:trHeight w:val="619"/>
        </w:trPr>
        <w:tc>
          <w:tcPr>
            <w:tcW w:w="3256" w:type="dxa"/>
          </w:tcPr>
          <w:p w14:paraId="5591EB60" w14:textId="77777777" w:rsidR="00240A58" w:rsidRPr="007C1989" w:rsidRDefault="00240A58" w:rsidP="007C1989">
            <w:pPr>
              <w:rPr>
                <w:color w:val="373535"/>
                <w14:textFill>
                  <w14:solidFill>
                    <w14:srgbClr w14:val="373535">
                      <w14:alpha w14:val="30000"/>
                    </w14:srgbClr>
                  </w14:solidFill>
                </w14:textFill>
              </w:rPr>
            </w:pPr>
          </w:p>
        </w:tc>
        <w:tc>
          <w:tcPr>
            <w:tcW w:w="2551" w:type="dxa"/>
          </w:tcPr>
          <w:p w14:paraId="59FF93C5"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 xml:space="preserve">Hrafnhildur Arnardóttir alias Shoplifter, </w:t>
            </w:r>
            <w:r w:rsidRPr="007C1989">
              <w:rPr>
                <w:i/>
                <w:iCs/>
                <w:color w:val="373535"/>
                <w14:textFill>
                  <w14:solidFill>
                    <w14:srgbClr w14:val="373535">
                      <w14:alpha w14:val="30000"/>
                    </w14:srgbClr>
                  </w14:solidFill>
                </w14:textFill>
              </w:rPr>
              <w:t>Light box</w:t>
            </w:r>
            <w:r w:rsidRPr="007C1989">
              <w:rPr>
                <w:color w:val="373535"/>
                <w14:textFill>
                  <w14:solidFill>
                    <w14:srgbClr w14:val="373535">
                      <w14:alpha w14:val="30000"/>
                    </w14:srgbClr>
                  </w14:solidFill>
                </w14:textFill>
              </w:rPr>
              <w:t>, Chromo Sapiens pour le pavillon islandais de la Biennale de Venise 2019.</w:t>
            </w:r>
          </w:p>
          <w:p w14:paraId="3CD4DADD" w14:textId="77777777" w:rsidR="00240A58" w:rsidRPr="007C1989" w:rsidRDefault="00240A58" w:rsidP="007C1989">
            <w:pPr>
              <w:rPr>
                <w:color w:val="373535"/>
                <w14:textFill>
                  <w14:solidFill>
                    <w14:srgbClr w14:val="373535">
                      <w14:alpha w14:val="30000"/>
                    </w14:srgbClr>
                  </w14:solidFill>
                </w14:textFill>
              </w:rPr>
            </w:pPr>
          </w:p>
          <w:p w14:paraId="4CDD1226" w14:textId="77777777" w:rsidR="00240A58" w:rsidRPr="007C1989" w:rsidRDefault="00240A58" w:rsidP="001D588E">
            <w:pPr>
              <w:pStyle w:val="Heading4"/>
            </w:pPr>
            <w:r w:rsidRPr="007C1989">
              <w:t>Sources consultées :</w:t>
            </w:r>
          </w:p>
          <w:p w14:paraId="580E08AE" w14:textId="77777777" w:rsidR="00240A58" w:rsidRPr="001D588E" w:rsidRDefault="00240A58" w:rsidP="001D588E">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Image d’Elisabet Davidsdottir, [</w:t>
            </w:r>
            <w:hyperlink r:id="rId13" w:history="1">
              <w:r w:rsidRPr="001D588E">
                <w:rPr>
                  <w:rFonts w:ascii="Noto Serif" w:hAnsi="Noto Serif" w:cs="Noto Serif"/>
                  <w:color w:val="373535"/>
                  <w14:textFill>
                    <w14:solidFill>
                      <w14:srgbClr w14:val="373535">
                        <w14:alpha w14:val="30000"/>
                      </w14:srgbClr>
                    </w14:solidFill>
                  </w14:textFill>
                </w:rPr>
                <w:t>https://lightbox.io/2019/09/27/interview-in-conversation-with-shoplifter-art/</w:t>
              </w:r>
            </w:hyperlink>
            <w:r w:rsidRPr="001D588E">
              <w:rPr>
                <w:rFonts w:ascii="Noto Serif" w:hAnsi="Noto Serif" w:cs="Noto Serif"/>
                <w:color w:val="373535"/>
                <w14:textFill>
                  <w14:solidFill>
                    <w14:srgbClr w14:val="373535">
                      <w14:alpha w14:val="30000"/>
                    </w14:srgbClr>
                  </w14:solidFill>
                </w14:textFill>
              </w:rPr>
              <w:t>] (Consulté le 16 janvier 2020).</w:t>
            </w:r>
          </w:p>
          <w:p w14:paraId="2D6FE2FD" w14:textId="77777777" w:rsidR="00240A58" w:rsidRPr="001D588E" w:rsidRDefault="00240A58" w:rsidP="007C1989">
            <w:pPr>
              <w:rPr>
                <w:rFonts w:cs="Noto Serif"/>
                <w:color w:val="373535"/>
                <w14:textFill>
                  <w14:solidFill>
                    <w14:srgbClr w14:val="373535">
                      <w14:alpha w14:val="30000"/>
                    </w14:srgbClr>
                  </w14:solidFill>
                </w14:textFill>
              </w:rPr>
            </w:pPr>
          </w:p>
          <w:p w14:paraId="3863CD57" w14:textId="77777777" w:rsidR="00240A58" w:rsidRPr="001D588E" w:rsidRDefault="00240A58" w:rsidP="001D588E">
            <w:pPr>
              <w:pStyle w:val="ListParagraph"/>
              <w:numPr>
                <w:ilvl w:val="0"/>
                <w:numId w:val="11"/>
              </w:numPr>
              <w:rPr>
                <w:color w:val="373535"/>
                <w14:textFill>
                  <w14:solidFill>
                    <w14:srgbClr w14:val="373535">
                      <w14:alpha w14:val="30000"/>
                    </w14:srgbClr>
                  </w14:solidFill>
                </w14:textFill>
              </w:rPr>
            </w:pPr>
            <w:r w:rsidRPr="001D588E">
              <w:rPr>
                <w:rFonts w:ascii="Noto Serif" w:hAnsi="Noto Serif" w:cs="Noto Serif"/>
                <w:color w:val="373535"/>
                <w14:textFill>
                  <w14:solidFill>
                    <w14:srgbClr w14:val="373535">
                      <w14:alpha w14:val="30000"/>
                    </w14:srgbClr>
                  </w14:solidFill>
                </w14:textFill>
              </w:rPr>
              <w:t>Site personnel de l’artiste : https://www.infringe.com/chromo-sapiens/</w:t>
            </w:r>
          </w:p>
        </w:tc>
        <w:tc>
          <w:tcPr>
            <w:tcW w:w="3447" w:type="dxa"/>
          </w:tcPr>
          <w:p w14:paraId="67C95CBE"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t>Hrafnhildur Arnardóttir, aussi connue sous le nom de « Shoplifter » a été invitée à représenter l’Islande à la Biennale de Venise 2019. Elle a créé pour l’événement une gigantesque installation interactive avec un nombre incalculable de poils synthétiques multicolores. L’œuvre invite le public à vivre une expérience d’exaltation chromatique. Ses œuvres explorent des thèmes tels que la culture pop, la mode et l’identité.</w:t>
            </w:r>
          </w:p>
        </w:tc>
      </w:tr>
      <w:tr w:rsidR="007C1989" w:rsidRPr="007C1989" w14:paraId="30C1FAA6" w14:textId="77777777" w:rsidTr="00240A58">
        <w:trPr>
          <w:trHeight w:val="619"/>
        </w:trPr>
        <w:tc>
          <w:tcPr>
            <w:tcW w:w="3256" w:type="dxa"/>
          </w:tcPr>
          <w:p w14:paraId="6855F3F1" w14:textId="77777777" w:rsidR="00240A58" w:rsidRPr="007C1989" w:rsidRDefault="00240A58" w:rsidP="007C1989">
            <w:pPr>
              <w:rPr>
                <w:color w:val="373535"/>
                <w14:textFill>
                  <w14:solidFill>
                    <w14:srgbClr w14:val="373535">
                      <w14:alpha w14:val="30000"/>
                    </w14:srgbClr>
                  </w14:solidFill>
                </w14:textFill>
              </w:rPr>
            </w:pPr>
          </w:p>
          <w:p w14:paraId="447C5AA3"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Source consultée : D., Mélanie D. « Ces fruits pourris sont en réalité des sculptures réalistes conçues avec des pierres précieuses », dans </w:t>
            </w:r>
          </w:p>
          <w:p w14:paraId="71AE033E" w14:textId="77777777" w:rsidR="00240A58" w:rsidRPr="007C1989" w:rsidRDefault="00240A58" w:rsidP="007C1989">
            <w:pPr>
              <w:rPr>
                <w:color w:val="373535"/>
                <w14:textFill>
                  <w14:solidFill>
                    <w14:srgbClr w14:val="373535">
                      <w14:alpha w14:val="30000"/>
                    </w14:srgbClr>
                  </w14:solidFill>
                </w14:textFill>
              </w:rPr>
            </w:pPr>
            <w:r w:rsidRPr="007C1989">
              <w:rPr>
                <w:i/>
                <w:iCs/>
                <w:color w:val="373535"/>
                <w14:textFill>
                  <w14:solidFill>
                    <w14:srgbClr w14:val="373535">
                      <w14:alpha w14:val="30000"/>
                    </w14:srgbClr>
                  </w14:solidFill>
                </w14:textFill>
              </w:rPr>
              <w:t>Créapills</w:t>
            </w:r>
            <w:r w:rsidRPr="007C1989">
              <w:rPr>
                <w:color w:val="373535"/>
                <w14:textFill>
                  <w14:solidFill>
                    <w14:srgbClr w14:val="373535">
                      <w14:alpha w14:val="30000"/>
                    </w14:srgbClr>
                  </w14:solidFill>
                </w14:textFill>
              </w:rPr>
              <w:t>, 2019. [</w:t>
            </w:r>
            <w:hyperlink r:id="rId14" w:history="1">
              <w:r w:rsidRPr="007C1989">
                <w:rPr>
                  <w:color w:val="373535"/>
                  <w14:textFill>
                    <w14:solidFill>
                      <w14:srgbClr w14:val="373535">
                        <w14:alpha w14:val="30000"/>
                      </w14:srgbClr>
                    </w14:solidFill>
                  </w14:textFill>
                </w:rPr>
                <w:t>https://creapills.com/fruits-pourris-sculptures-kathleen-ryan-20191023</w:t>
              </w:r>
            </w:hyperlink>
            <w:r w:rsidRPr="007C1989">
              <w:rPr>
                <w:color w:val="373535"/>
                <w14:textFill>
                  <w14:solidFill>
                    <w14:srgbClr w14:val="373535">
                      <w14:alpha w14:val="30000"/>
                    </w14:srgbClr>
                  </w14:solidFill>
                </w14:textFill>
              </w:rPr>
              <w:t>].</w:t>
            </w:r>
          </w:p>
        </w:tc>
        <w:tc>
          <w:tcPr>
            <w:tcW w:w="2551" w:type="dxa"/>
          </w:tcPr>
          <w:p w14:paraId="3BBF4E2C"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Kathleen Ryan,</w:t>
            </w:r>
            <w:r w:rsidRPr="007C1989">
              <w:rPr>
                <w:color w:val="373535"/>
                <w14:textFill>
                  <w14:solidFill>
                    <w14:srgbClr w14:val="373535">
                      <w14:alpha w14:val="30000"/>
                    </w14:srgbClr>
                  </w14:solidFill>
                </w14:textFill>
              </w:rPr>
              <w:br/>
            </w:r>
            <w:r w:rsidRPr="007C1989">
              <w:rPr>
                <w:i/>
                <w:iCs/>
                <w:color w:val="373535"/>
                <w14:textFill>
                  <w14:solidFill>
                    <w14:srgbClr w14:val="373535">
                      <w14:alpha w14:val="30000"/>
                    </w14:srgbClr>
                  </w14:solidFill>
                </w14:textFill>
              </w:rPr>
              <w:t>Moldy Lemon</w:t>
            </w:r>
            <w:r w:rsidRPr="007C1989">
              <w:rPr>
                <w:color w:val="373535"/>
                <w14:textFill>
                  <w14:solidFill>
                    <w14:srgbClr w14:val="373535">
                      <w14:alpha w14:val="30000"/>
                    </w14:srgbClr>
                  </w14:solidFill>
                </w14:textFill>
              </w:rPr>
              <w:t>, 2019</w:t>
            </w:r>
            <w:r w:rsidRPr="007C1989">
              <w:rPr>
                <w:color w:val="373535"/>
                <w14:textFill>
                  <w14:solidFill>
                    <w14:srgbClr w14:val="373535">
                      <w14:alpha w14:val="30000"/>
                    </w14:srgbClr>
                  </w14:solidFill>
                </w14:textFill>
              </w:rPr>
              <w:br/>
            </w:r>
            <w:r w:rsidRPr="007C1989">
              <w:rPr>
                <w:color w:val="373535"/>
                <w14:textFill>
                  <w14:solidFill>
                    <w14:srgbClr w14:val="373535">
                      <w14:alpha w14:val="30000"/>
                    </w14:srgbClr>
                  </w14:solidFill>
                </w14:textFill>
              </w:rPr>
              <w:lastRenderedPageBreak/>
              <w:t xml:space="preserve">turquoise, amazonite, jade ching hai, jaspe, quartz, magnésite, lapis-lazuli, malachite, agate arborescente, jaspe sésame, hématite, agate, fluorine, rubis en zoisite, serpentine, marbre, améthyste, obsidienne, onyx, tourmaline noire, os, corne, perle d’eau douce, corail, verre, épingles en acier sur polystyrène revêtu, 49,5 x 72,5 x 44,5 cm.  </w:t>
            </w:r>
          </w:p>
          <w:p w14:paraId="3526B026" w14:textId="77777777" w:rsidR="00240A58" w:rsidRPr="007C1989" w:rsidRDefault="00240A58" w:rsidP="007C1989">
            <w:pPr>
              <w:rPr>
                <w:color w:val="373535"/>
                <w14:textFill>
                  <w14:solidFill>
                    <w14:srgbClr w14:val="373535">
                      <w14:alpha w14:val="30000"/>
                    </w14:srgbClr>
                  </w14:solidFill>
                </w14:textFill>
              </w:rPr>
            </w:pPr>
          </w:p>
          <w:p w14:paraId="28406431" w14:textId="77777777" w:rsidR="00240A58" w:rsidRPr="007C1989" w:rsidRDefault="00240A58" w:rsidP="007C1989">
            <w:pPr>
              <w:rPr>
                <w:color w:val="373535"/>
                <w14:textFill>
                  <w14:solidFill>
                    <w14:srgbClr w14:val="373535">
                      <w14:alpha w14:val="30000"/>
                    </w14:srgbClr>
                  </w14:solidFill>
                </w14:textFill>
              </w:rPr>
            </w:pPr>
          </w:p>
        </w:tc>
        <w:tc>
          <w:tcPr>
            <w:tcW w:w="3447" w:type="dxa"/>
          </w:tcPr>
          <w:p w14:paraId="49508318" w14:textId="77777777" w:rsidR="00240A58" w:rsidRPr="007C1989" w:rsidRDefault="00240A58" w:rsidP="007C1989">
            <w:pPr>
              <w:rPr>
                <w:color w:val="373535"/>
                <w14:textFill>
                  <w14:solidFill>
                    <w14:srgbClr w14:val="373535">
                      <w14:alpha w14:val="30000"/>
                    </w14:srgbClr>
                  </w14:solidFill>
                </w14:textFill>
              </w:rPr>
            </w:pPr>
            <w:r w:rsidRPr="007C1989">
              <w:rPr>
                <w:color w:val="373535"/>
                <w14:textFill>
                  <w14:solidFill>
                    <w14:srgbClr w14:val="373535">
                      <w14:alpha w14:val="30000"/>
                    </w14:srgbClr>
                  </w14:solidFill>
                </w14:textFill>
              </w:rPr>
              <w:lastRenderedPageBreak/>
              <w:t xml:space="preserve">Kathleen Ryan crée des sculptures de fruits </w:t>
            </w:r>
            <w:r w:rsidRPr="007C1989">
              <w:rPr>
                <w:color w:val="373535"/>
                <w14:textFill>
                  <w14:solidFill>
                    <w14:srgbClr w14:val="373535">
                      <w14:alpha w14:val="30000"/>
                    </w14:srgbClr>
                  </w14:solidFill>
                </w14:textFill>
              </w:rPr>
              <w:lastRenderedPageBreak/>
              <w:t>gigantesques recouverts de moisissure qui trompent l’œil, mais qui en réalité sont fabriquées à partir de petites pierres précieuses et semi-précieuses. Elle utilise une variété de gemmes, telles que des opales, des malachites et des quartz, pour créer des couleurs et des dégradés étonnants qui ajoutent à l’aspect esthétique et répugnant de ses œuvres. Ses créations sont à la fois saisissantes et surprenantes, offrant une illusion d’optique que le public découvre au premier coup d’œil.</w:t>
            </w:r>
          </w:p>
        </w:tc>
      </w:tr>
    </w:tbl>
    <w:p w14:paraId="1CB97E5C" w14:textId="77777777" w:rsidR="00240A58" w:rsidRPr="00E74114" w:rsidRDefault="00240A58" w:rsidP="00240A58">
      <w:pPr>
        <w:rPr>
          <w:rFonts w:ascii="Arial" w:hAnsi="Arial" w:cs="Arial"/>
        </w:rPr>
      </w:pPr>
    </w:p>
    <w:p w14:paraId="6C747E36" w14:textId="77777777" w:rsidR="00240A58" w:rsidRPr="009C26A8" w:rsidRDefault="00240A58"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sectPr w:rsidR="00240A58" w:rsidRPr="009C26A8" w:rsidSect="00456558">
      <w:headerReference w:type="default" r:id="rId15"/>
      <w:footerReference w:type="default" r:id="rId16"/>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5AEC" w14:textId="77777777" w:rsidR="00C17FCF" w:rsidRDefault="00C17FCF">
      <w:r>
        <w:separator/>
      </w:r>
    </w:p>
  </w:endnote>
  <w:endnote w:type="continuationSeparator" w:id="0">
    <w:p w14:paraId="46FAFE97" w14:textId="77777777" w:rsidR="00C17FCF" w:rsidRDefault="00C1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456558"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456558"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0C1D" w14:textId="77777777" w:rsidR="00C17FCF" w:rsidRDefault="00C17FCF">
      <w:r>
        <w:separator/>
      </w:r>
    </w:p>
  </w:footnote>
  <w:footnote w:type="continuationSeparator" w:id="0">
    <w:p w14:paraId="3384E46A" w14:textId="77777777" w:rsidR="00C17FCF" w:rsidRDefault="00C1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0174AA"/>
    <w:multiLevelType w:val="hybridMultilevel"/>
    <w:tmpl w:val="A75C11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4"/>
  </w:num>
  <w:num w:numId="2" w16cid:durableId="25065990">
    <w:abstractNumId w:val="0"/>
  </w:num>
  <w:num w:numId="3" w16cid:durableId="116293147">
    <w:abstractNumId w:val="2"/>
  </w:num>
  <w:num w:numId="4" w16cid:durableId="1856069514">
    <w:abstractNumId w:val="7"/>
  </w:num>
  <w:num w:numId="5" w16cid:durableId="1827823450">
    <w:abstractNumId w:val="8"/>
  </w:num>
  <w:num w:numId="6" w16cid:durableId="436020802">
    <w:abstractNumId w:val="10"/>
  </w:num>
  <w:num w:numId="7" w16cid:durableId="1647779687">
    <w:abstractNumId w:val="5"/>
  </w:num>
  <w:num w:numId="8" w16cid:durableId="1501309054">
    <w:abstractNumId w:val="6"/>
  </w:num>
  <w:num w:numId="9" w16cid:durableId="1499692704">
    <w:abstractNumId w:val="9"/>
  </w:num>
  <w:num w:numId="10" w16cid:durableId="189533955">
    <w:abstractNumId w:val="1"/>
  </w:num>
  <w:num w:numId="11" w16cid:durableId="15449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588E"/>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2E16"/>
    <w:rsid w:val="002233D9"/>
    <w:rsid w:val="0022404F"/>
    <w:rsid w:val="0022603F"/>
    <w:rsid w:val="002305DE"/>
    <w:rsid w:val="002306C1"/>
    <w:rsid w:val="00231762"/>
    <w:rsid w:val="0023299F"/>
    <w:rsid w:val="00235ADA"/>
    <w:rsid w:val="00235F25"/>
    <w:rsid w:val="00240A58"/>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B7B55"/>
    <w:rsid w:val="002C2A7F"/>
    <w:rsid w:val="002C71A8"/>
    <w:rsid w:val="002C7B4F"/>
    <w:rsid w:val="002D3A5E"/>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558"/>
    <w:rsid w:val="004566A3"/>
    <w:rsid w:val="0045692C"/>
    <w:rsid w:val="004571D1"/>
    <w:rsid w:val="00462866"/>
    <w:rsid w:val="00464339"/>
    <w:rsid w:val="00466EA8"/>
    <w:rsid w:val="00472399"/>
    <w:rsid w:val="00473871"/>
    <w:rsid w:val="00475692"/>
    <w:rsid w:val="00480328"/>
    <w:rsid w:val="00482B43"/>
    <w:rsid w:val="00487187"/>
    <w:rsid w:val="004903EA"/>
    <w:rsid w:val="0049147C"/>
    <w:rsid w:val="00497031"/>
    <w:rsid w:val="00497DA1"/>
    <w:rsid w:val="004A7B53"/>
    <w:rsid w:val="004B6CAD"/>
    <w:rsid w:val="004C2050"/>
    <w:rsid w:val="004D1974"/>
    <w:rsid w:val="004D4C3D"/>
    <w:rsid w:val="004E1796"/>
    <w:rsid w:val="004F0100"/>
    <w:rsid w:val="004F239B"/>
    <w:rsid w:val="004F2719"/>
    <w:rsid w:val="004F2C2B"/>
    <w:rsid w:val="004F526D"/>
    <w:rsid w:val="00500481"/>
    <w:rsid w:val="005030C1"/>
    <w:rsid w:val="005072BA"/>
    <w:rsid w:val="00511104"/>
    <w:rsid w:val="00513AFB"/>
    <w:rsid w:val="00516023"/>
    <w:rsid w:val="00517F65"/>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4732"/>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989"/>
    <w:rsid w:val="007C1A01"/>
    <w:rsid w:val="007C23F2"/>
    <w:rsid w:val="007C33AC"/>
    <w:rsid w:val="007C7B05"/>
    <w:rsid w:val="007D0312"/>
    <w:rsid w:val="007D31A0"/>
    <w:rsid w:val="007D4146"/>
    <w:rsid w:val="007D67D2"/>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22B9"/>
    <w:rsid w:val="00AC474B"/>
    <w:rsid w:val="00AC487F"/>
    <w:rsid w:val="00AC5A0A"/>
    <w:rsid w:val="00AC7F25"/>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5093"/>
    <w:rsid w:val="00C10519"/>
    <w:rsid w:val="00C10D9E"/>
    <w:rsid w:val="00C11785"/>
    <w:rsid w:val="00C11E40"/>
    <w:rsid w:val="00C15A1B"/>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A0D"/>
    <w:rsid w:val="00E01835"/>
    <w:rsid w:val="00E031AA"/>
    <w:rsid w:val="00E1661F"/>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70A2"/>
    <w:rsid w:val="00EA796A"/>
    <w:rsid w:val="00EB32B2"/>
    <w:rsid w:val="00EB6AAC"/>
    <w:rsid w:val="00EC406D"/>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97CDF"/>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240A58"/>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oreinasofia.es/en/coleccion/autor/lichtenstein-roy" TargetMode="External"/><Relationship Id="rId13" Type="http://schemas.openxmlformats.org/officeDocument/2006/relationships/hyperlink" Target="https://lightbox.io/2019/09/27/interview-in-conversation-with-shoplifter-a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dewalls.ch/magazine/the-serious-relationship-of-art-and-technolog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omasdarnel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r.wikipedia.org/w/index.php?title=Ian_Davenport&amp;oldid=176664086" TargetMode="External"/><Relationship Id="rId4" Type="http://schemas.openxmlformats.org/officeDocument/2006/relationships/settings" Target="settings.xml"/><Relationship Id="rId9" Type="http://schemas.openxmlformats.org/officeDocument/2006/relationships/hyperlink" Target="https://spinpaintings.com/about/" TargetMode="External"/><Relationship Id="rId14" Type="http://schemas.openxmlformats.org/officeDocument/2006/relationships/hyperlink" Target="https://creapills.com/fruits-pourris-sculptures-kathleen-ryan-2019102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1797</Words>
  <Characters>10247</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71</cp:revision>
  <cp:lastPrinted>2024-09-04T16:25:00Z</cp:lastPrinted>
  <dcterms:created xsi:type="dcterms:W3CDTF">2024-09-04T16:26:00Z</dcterms:created>
  <dcterms:modified xsi:type="dcterms:W3CDTF">2024-09-23T17:50:00Z</dcterms:modified>
  <cp:category/>
</cp:coreProperties>
</file>